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58" w:rsidRDefault="00840D58" w:rsidP="00840D58">
      <w:pPr>
        <w:rPr>
          <w:rFonts w:cs="Arial"/>
          <w:b/>
          <w:sz w:val="24"/>
          <w:szCs w:val="24"/>
        </w:rPr>
      </w:pPr>
      <w:r>
        <w:rPr>
          <w:rFonts w:cs="Arial"/>
          <w:b/>
          <w:sz w:val="24"/>
          <w:szCs w:val="24"/>
        </w:rPr>
        <w:t>Treasurers Report for 2013</w:t>
      </w:r>
      <w:r w:rsidRPr="00B73C97">
        <w:rPr>
          <w:rFonts w:cs="Arial"/>
          <w:b/>
          <w:sz w:val="24"/>
          <w:szCs w:val="24"/>
        </w:rPr>
        <w:t xml:space="preserve"> Accounts:</w:t>
      </w:r>
    </w:p>
    <w:p w:rsidR="004F52D1" w:rsidRDefault="004F52D1" w:rsidP="00840D58">
      <w:pPr>
        <w:rPr>
          <w:rFonts w:cs="Arial"/>
          <w:b/>
          <w:sz w:val="24"/>
          <w:szCs w:val="24"/>
        </w:rPr>
      </w:pPr>
      <w:r>
        <w:rPr>
          <w:rFonts w:cs="Arial"/>
          <w:b/>
          <w:sz w:val="24"/>
          <w:szCs w:val="24"/>
        </w:rPr>
        <w:t>PPA</w:t>
      </w:r>
    </w:p>
    <w:p w:rsidR="00840D58" w:rsidRPr="00AD2800" w:rsidRDefault="00840D58" w:rsidP="004F52D1">
      <w:pPr>
        <w:spacing w:line="240" w:lineRule="auto"/>
        <w:rPr>
          <w:rFonts w:ascii="Arial" w:eastAsia="Times New Roman" w:hAnsi="Arial" w:cs="Arial"/>
          <w:b/>
          <w:bCs/>
          <w:sz w:val="24"/>
          <w:szCs w:val="24"/>
          <w:lang w:eastAsia="en-GB"/>
        </w:rPr>
      </w:pPr>
      <w:r>
        <w:rPr>
          <w:rFonts w:cs="Segoe UI"/>
          <w:color w:val="000000"/>
          <w:sz w:val="24"/>
          <w:szCs w:val="24"/>
        </w:rPr>
        <w:t>Similarly to 2012</w:t>
      </w:r>
      <w:r w:rsidRPr="00AD2800">
        <w:rPr>
          <w:rFonts w:cs="Segoe UI"/>
          <w:color w:val="000000"/>
          <w:sz w:val="24"/>
          <w:szCs w:val="24"/>
        </w:rPr>
        <w:t>, I report to the PPA membership tha</w:t>
      </w:r>
      <w:r>
        <w:rPr>
          <w:rFonts w:cs="Segoe UI"/>
          <w:color w:val="000000"/>
          <w:sz w:val="24"/>
          <w:szCs w:val="24"/>
        </w:rPr>
        <w:t>t 2013</w:t>
      </w:r>
      <w:r w:rsidRPr="00AD2800">
        <w:rPr>
          <w:rFonts w:cs="Segoe UI"/>
          <w:color w:val="000000"/>
          <w:sz w:val="24"/>
          <w:szCs w:val="24"/>
        </w:rPr>
        <w:t xml:space="preserve"> ended with an income over deficit margin of £</w:t>
      </w:r>
      <w:r w:rsidRPr="00AD2800">
        <w:rPr>
          <w:rFonts w:eastAsia="Times New Roman" w:cs="Arial"/>
          <w:bCs/>
          <w:sz w:val="24"/>
          <w:szCs w:val="24"/>
          <w:lang w:eastAsia="en-GB"/>
        </w:rPr>
        <w:t>-</w:t>
      </w:r>
      <w:r>
        <w:rPr>
          <w:rFonts w:eastAsia="Times New Roman" w:cs="Arial"/>
          <w:bCs/>
          <w:sz w:val="24"/>
          <w:szCs w:val="24"/>
          <w:lang w:eastAsia="en-GB"/>
        </w:rPr>
        <w:t>1,011.74</w:t>
      </w:r>
      <w:r w:rsidRPr="00AD2800">
        <w:rPr>
          <w:rFonts w:cs="Segoe UI"/>
          <w:color w:val="000000"/>
          <w:sz w:val="24"/>
          <w:szCs w:val="24"/>
        </w:rPr>
        <w:t xml:space="preserve">. </w:t>
      </w:r>
      <w:r>
        <w:rPr>
          <w:rFonts w:cs="Segoe UI"/>
          <w:color w:val="000000"/>
          <w:sz w:val="24"/>
          <w:szCs w:val="24"/>
        </w:rPr>
        <w:t>However, the deficit in 2013 has reduced in size in comparison to 2012 with some reserves being used to finance areas of development within the PPA.</w:t>
      </w:r>
    </w:p>
    <w:p w:rsidR="006352F4" w:rsidRDefault="00840D58" w:rsidP="004F52D1">
      <w:pPr>
        <w:pStyle w:val="ecxmsonormal"/>
        <w:shd w:val="clear" w:color="auto" w:fill="FFFFFF"/>
        <w:rPr>
          <w:rFonts w:ascii="Calibri" w:hAnsi="Calibri" w:cs="Segoe UI"/>
          <w:color w:val="000000"/>
        </w:rPr>
      </w:pPr>
      <w:r>
        <w:rPr>
          <w:rFonts w:ascii="Calibri" w:hAnsi="Calibri" w:cs="Segoe UI"/>
          <w:color w:val="000000"/>
        </w:rPr>
        <w:t>The largest expenses for the PPA remain printing of the journal, administration and hosting of the journal on Ingenta. Two issues of the journal were released in 2013 and as reported last year</w:t>
      </w:r>
      <w:r w:rsidR="002A35A5">
        <w:rPr>
          <w:rFonts w:ascii="Calibri" w:hAnsi="Calibri" w:cs="Segoe UI"/>
          <w:color w:val="000000"/>
        </w:rPr>
        <w:t>,</w:t>
      </w:r>
      <w:r>
        <w:rPr>
          <w:rFonts w:ascii="Calibri" w:hAnsi="Calibri" w:cs="Segoe UI"/>
          <w:color w:val="000000"/>
        </w:rPr>
        <w:t xml:space="preserve"> printing costs have increased in 2013. The Editorial Board and PPA Executive Committee are investigating options to reduce printing costs but to ensure the quality of the journal remains. </w:t>
      </w:r>
      <w:r w:rsidR="002A35A5">
        <w:rPr>
          <w:rFonts w:ascii="Calibri" w:hAnsi="Calibri" w:cs="Segoe UI"/>
          <w:color w:val="000000"/>
        </w:rPr>
        <w:t>Administration costs saw a small increase due to increased work load for Membership Secretary Emma Withers</w:t>
      </w:r>
      <w:r w:rsidR="006352F4">
        <w:rPr>
          <w:rFonts w:ascii="Calibri" w:hAnsi="Calibri" w:cs="Segoe UI"/>
          <w:color w:val="000000"/>
        </w:rPr>
        <w:t xml:space="preserve">. There was also an increase in expense in relation to the AGM, due to a greater number of Executive members attending. Development of the Competencies Framework has also incurred expenses to cover travel costs for necessary meetings and teleconferences.  </w:t>
      </w:r>
    </w:p>
    <w:p w:rsidR="004F52D1" w:rsidRPr="00AD2800" w:rsidRDefault="00840D58" w:rsidP="004F52D1">
      <w:pPr>
        <w:pStyle w:val="ecxmsonormal"/>
        <w:shd w:val="clear" w:color="auto" w:fill="FFFFFF"/>
        <w:rPr>
          <w:rFonts w:ascii="Segoe UI" w:hAnsi="Segoe UI" w:cs="Segoe UI"/>
          <w:color w:val="000000"/>
        </w:rPr>
      </w:pPr>
      <w:r w:rsidRPr="00AD2800">
        <w:rPr>
          <w:rFonts w:ascii="Calibri" w:hAnsi="Calibri" w:cs="Segoe UI"/>
          <w:color w:val="000000"/>
        </w:rPr>
        <w:t xml:space="preserve">Income in relation to subscription fees again showed a small increase. </w:t>
      </w:r>
      <w:r w:rsidR="004F52D1">
        <w:rPr>
          <w:rFonts w:ascii="Calibri" w:hAnsi="Calibri" w:cs="Segoe UI"/>
          <w:color w:val="000000"/>
        </w:rPr>
        <w:t>2013 saw the courses run jointly by PTE and PPA grow in popularity with 2 courses being held and run at a profit.</w:t>
      </w:r>
    </w:p>
    <w:p w:rsidR="00840D58" w:rsidRDefault="004F52D1" w:rsidP="004F52D1">
      <w:pPr>
        <w:pStyle w:val="ecxmsonormal"/>
        <w:shd w:val="clear" w:color="auto" w:fill="FFFFFF"/>
        <w:rPr>
          <w:rFonts w:ascii="Calibri" w:hAnsi="Calibri" w:cs="Segoe UI"/>
          <w:color w:val="000000"/>
        </w:rPr>
      </w:pPr>
      <w:r>
        <w:rPr>
          <w:rFonts w:ascii="Calibri" w:hAnsi="Calibri" w:cs="Segoe UI"/>
          <w:color w:val="000000"/>
        </w:rPr>
        <w:t>In summary, 2013</w:t>
      </w:r>
      <w:r w:rsidR="00840D58" w:rsidRPr="00AD2800">
        <w:rPr>
          <w:rFonts w:ascii="Calibri" w:hAnsi="Calibri" w:cs="Segoe UI"/>
          <w:color w:val="000000"/>
        </w:rPr>
        <w:t xml:space="preserve"> has seen an increase in expenditure for the PPA; however we continue to maintain a strong financial position. We, the PPA Executive will endeavour to work within stringent budgeting to continue to provide value for money for our members.</w:t>
      </w:r>
    </w:p>
    <w:p w:rsidR="004F52D1" w:rsidRDefault="004F52D1" w:rsidP="004F52D1">
      <w:pPr>
        <w:pStyle w:val="ecxmsonormal"/>
        <w:shd w:val="clear" w:color="auto" w:fill="FFFFFF"/>
        <w:rPr>
          <w:rFonts w:ascii="Calibri" w:hAnsi="Calibri" w:cs="Segoe UI"/>
          <w:b/>
          <w:color w:val="000000"/>
        </w:rPr>
      </w:pPr>
      <w:r w:rsidRPr="004F52D1">
        <w:rPr>
          <w:rFonts w:ascii="Calibri" w:hAnsi="Calibri" w:cs="Segoe UI"/>
          <w:b/>
          <w:color w:val="000000"/>
        </w:rPr>
        <w:t>PPAN</w:t>
      </w:r>
    </w:p>
    <w:p w:rsidR="009A4A4B" w:rsidRDefault="004F52D1" w:rsidP="004F52D1">
      <w:pPr>
        <w:pStyle w:val="ecxmsonormal"/>
        <w:shd w:val="clear" w:color="auto" w:fill="FFFFFF"/>
        <w:rPr>
          <w:rFonts w:ascii="Calibri" w:hAnsi="Calibri" w:cs="Segoe UI"/>
          <w:color w:val="000000"/>
        </w:rPr>
      </w:pPr>
      <w:r>
        <w:rPr>
          <w:rFonts w:ascii="Calibri" w:hAnsi="Calibri" w:cs="Segoe UI"/>
          <w:color w:val="000000"/>
        </w:rPr>
        <w:t>In 2013, PPAN accounts showed a small inc</w:t>
      </w:r>
      <w:r w:rsidR="006352F4">
        <w:rPr>
          <w:rFonts w:ascii="Calibri" w:hAnsi="Calibri" w:cs="Segoe UI"/>
          <w:color w:val="000000"/>
        </w:rPr>
        <w:t>rease in expenditure in comparison to 2012 due</w:t>
      </w:r>
      <w:r>
        <w:rPr>
          <w:rFonts w:ascii="Calibri" w:hAnsi="Calibri" w:cs="Segoe UI"/>
          <w:color w:val="000000"/>
        </w:rPr>
        <w:t xml:space="preserve"> to the running of a study evening in November </w:t>
      </w:r>
      <w:r w:rsidR="006352F4">
        <w:rPr>
          <w:rFonts w:ascii="Calibri" w:hAnsi="Calibri" w:cs="Segoe UI"/>
          <w:color w:val="000000"/>
        </w:rPr>
        <w:t xml:space="preserve">and auditing of accounts </w:t>
      </w:r>
      <w:r>
        <w:rPr>
          <w:rFonts w:ascii="Calibri" w:hAnsi="Calibri" w:cs="Segoe UI"/>
          <w:color w:val="000000"/>
        </w:rPr>
        <w:t xml:space="preserve">seeing the year end with an income of deficit margin of -£340. </w:t>
      </w:r>
    </w:p>
    <w:p w:rsidR="004F52D1" w:rsidRPr="004F52D1" w:rsidRDefault="004F52D1" w:rsidP="004F52D1">
      <w:pPr>
        <w:pStyle w:val="ecxmsonormal"/>
        <w:shd w:val="clear" w:color="auto" w:fill="FFFFFF"/>
        <w:rPr>
          <w:rFonts w:ascii="Segoe UI" w:hAnsi="Segoe UI" w:cs="Segoe UI"/>
          <w:color w:val="000000"/>
        </w:rPr>
      </w:pPr>
      <w:r>
        <w:rPr>
          <w:rFonts w:ascii="Calibri" w:hAnsi="Calibri" w:cs="Segoe UI"/>
          <w:color w:val="000000"/>
        </w:rPr>
        <w:t>No income was generated in 2013</w:t>
      </w:r>
      <w:r w:rsidR="009A4A4B">
        <w:rPr>
          <w:rFonts w:ascii="Calibri" w:hAnsi="Calibri" w:cs="Segoe UI"/>
          <w:color w:val="000000"/>
        </w:rPr>
        <w:t xml:space="preserve"> apart from bank interest;</w:t>
      </w:r>
      <w:r>
        <w:rPr>
          <w:rFonts w:ascii="Calibri" w:hAnsi="Calibri" w:cs="Segoe UI"/>
          <w:color w:val="000000"/>
        </w:rPr>
        <w:t xml:space="preserve"> however PPAN remains a strong financial position for a regional branch with healthy reserves. The PPAN Executive, like PPA </w:t>
      </w:r>
      <w:r w:rsidR="009A4A4B">
        <w:rPr>
          <w:rFonts w:ascii="Calibri" w:hAnsi="Calibri" w:cs="Segoe UI"/>
          <w:color w:val="000000"/>
        </w:rPr>
        <w:t>endeavours</w:t>
      </w:r>
      <w:r>
        <w:rPr>
          <w:rFonts w:ascii="Calibri" w:hAnsi="Calibri" w:cs="Segoe UI"/>
          <w:color w:val="000000"/>
        </w:rPr>
        <w:t xml:space="preserve"> to provide value for money to the members</w:t>
      </w:r>
      <w:r w:rsidR="009A4A4B">
        <w:rPr>
          <w:rFonts w:ascii="Calibri" w:hAnsi="Calibri" w:cs="Segoe UI"/>
          <w:color w:val="000000"/>
        </w:rPr>
        <w:t xml:space="preserve"> and work within stringent budgeting</w:t>
      </w:r>
      <w:r>
        <w:rPr>
          <w:rFonts w:ascii="Calibri" w:hAnsi="Calibri" w:cs="Segoe UI"/>
          <w:color w:val="000000"/>
        </w:rPr>
        <w:t xml:space="preserve">.  </w:t>
      </w:r>
    </w:p>
    <w:p w:rsidR="00840D58" w:rsidRPr="00AD2800" w:rsidRDefault="00840D58" w:rsidP="004F52D1">
      <w:pPr>
        <w:pStyle w:val="ecxmsonormal"/>
        <w:shd w:val="clear" w:color="auto" w:fill="FFFFFF"/>
        <w:rPr>
          <w:rFonts w:ascii="Segoe UI" w:hAnsi="Segoe UI" w:cs="Segoe UI"/>
          <w:color w:val="000000"/>
        </w:rPr>
      </w:pPr>
      <w:r w:rsidRPr="00AD2800">
        <w:rPr>
          <w:rFonts w:ascii="Calibri" w:hAnsi="Calibri" w:cs="Segoe UI"/>
          <w:color w:val="000000"/>
        </w:rPr>
        <w:t>Linda Sparks</w:t>
      </w:r>
    </w:p>
    <w:p w:rsidR="00840D58" w:rsidRDefault="00840D58" w:rsidP="004F52D1">
      <w:pPr>
        <w:pStyle w:val="ecxmsonormal"/>
        <w:shd w:val="clear" w:color="auto" w:fill="FFFFFF"/>
        <w:rPr>
          <w:rFonts w:ascii="Calibri" w:hAnsi="Calibri" w:cs="Segoe UI"/>
          <w:color w:val="000000"/>
        </w:rPr>
      </w:pPr>
      <w:r w:rsidRPr="00AD2800">
        <w:rPr>
          <w:rFonts w:ascii="Calibri" w:hAnsi="Calibri" w:cs="Segoe UI"/>
          <w:color w:val="000000"/>
        </w:rPr>
        <w:t>PPA Honorary Treasurer</w:t>
      </w:r>
    </w:p>
    <w:p w:rsidR="000253F2" w:rsidRDefault="00547487"/>
    <w:sectPr w:rsidR="000253F2" w:rsidSect="005D00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D58"/>
    <w:rsid w:val="002A35A5"/>
    <w:rsid w:val="004F52D1"/>
    <w:rsid w:val="00547487"/>
    <w:rsid w:val="005D0046"/>
    <w:rsid w:val="006352F4"/>
    <w:rsid w:val="007003B5"/>
    <w:rsid w:val="00840D58"/>
    <w:rsid w:val="009A4A4B"/>
    <w:rsid w:val="00C81807"/>
    <w:rsid w:val="00F23B0E"/>
    <w:rsid w:val="00F37566"/>
    <w:rsid w:val="00F37B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40D58"/>
    <w:pPr>
      <w:spacing w:after="324"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laspa_000</dc:creator>
  <cp:lastModifiedBy>Neil</cp:lastModifiedBy>
  <cp:revision>2</cp:revision>
  <dcterms:created xsi:type="dcterms:W3CDTF">2014-10-08T21:37:00Z</dcterms:created>
  <dcterms:modified xsi:type="dcterms:W3CDTF">2014-10-08T21:37:00Z</dcterms:modified>
</cp:coreProperties>
</file>