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C9" w:rsidRDefault="00686AC9" w:rsidP="0055721C">
      <w:pPr>
        <w:jc w:val="center"/>
        <w:rPr>
          <w:rFonts w:ascii="Verdana" w:hAnsi="Verdana"/>
          <w:sz w:val="24"/>
          <w:szCs w:val="24"/>
        </w:rPr>
      </w:pPr>
      <w:r>
        <w:rPr>
          <w:rFonts w:ascii="Verdana" w:hAnsi="Verdana"/>
          <w:sz w:val="24"/>
          <w:szCs w:val="24"/>
        </w:rPr>
        <w:t>North British Pain Association</w:t>
      </w:r>
    </w:p>
    <w:p w:rsidR="00686AC9" w:rsidRDefault="00686AC9" w:rsidP="0055721C">
      <w:pPr>
        <w:jc w:val="center"/>
        <w:rPr>
          <w:rFonts w:ascii="Verdana" w:hAnsi="Verdana"/>
          <w:sz w:val="24"/>
          <w:szCs w:val="24"/>
        </w:rPr>
      </w:pPr>
      <w:r>
        <w:rPr>
          <w:rFonts w:ascii="Verdana" w:hAnsi="Verdana"/>
          <w:sz w:val="24"/>
          <w:szCs w:val="24"/>
        </w:rPr>
        <w:t>‘Progress in Palliation – multidisciplinary perspectives’</w:t>
      </w:r>
    </w:p>
    <w:p w:rsidR="00686AC9" w:rsidRDefault="00686AC9" w:rsidP="0055721C">
      <w:pPr>
        <w:jc w:val="center"/>
        <w:rPr>
          <w:rFonts w:ascii="Verdana" w:hAnsi="Verdana"/>
          <w:sz w:val="24"/>
          <w:szCs w:val="24"/>
        </w:rPr>
      </w:pPr>
      <w:r>
        <w:rPr>
          <w:rFonts w:ascii="Verdana" w:hAnsi="Verdana"/>
          <w:sz w:val="24"/>
          <w:szCs w:val="24"/>
        </w:rPr>
        <w:t>Friday 23</w:t>
      </w:r>
      <w:r w:rsidRPr="0055721C">
        <w:rPr>
          <w:rFonts w:ascii="Verdana" w:hAnsi="Verdana"/>
          <w:sz w:val="24"/>
          <w:szCs w:val="24"/>
          <w:vertAlign w:val="superscript"/>
        </w:rPr>
        <w:t>rd</w:t>
      </w:r>
      <w:r>
        <w:rPr>
          <w:rFonts w:ascii="Verdana" w:hAnsi="Verdana"/>
          <w:sz w:val="24"/>
          <w:szCs w:val="24"/>
        </w:rPr>
        <w:t xml:space="preserve"> November</w:t>
      </w:r>
    </w:p>
    <w:p w:rsidR="00686AC9" w:rsidRDefault="00686AC9" w:rsidP="0055721C">
      <w:pPr>
        <w:jc w:val="center"/>
        <w:rPr>
          <w:rFonts w:ascii="Verdana" w:hAnsi="Verdana"/>
          <w:sz w:val="24"/>
          <w:szCs w:val="24"/>
        </w:rPr>
      </w:pPr>
      <w:r>
        <w:rPr>
          <w:rFonts w:ascii="Verdana" w:hAnsi="Verdana"/>
          <w:sz w:val="24"/>
          <w:szCs w:val="24"/>
        </w:rPr>
        <w:t>Edinburgh</w:t>
      </w:r>
    </w:p>
    <w:p w:rsidR="00686AC9" w:rsidRDefault="00686AC9" w:rsidP="0055721C">
      <w:pPr>
        <w:jc w:val="center"/>
        <w:rPr>
          <w:rFonts w:ascii="Verdana" w:hAnsi="Verdana"/>
          <w:sz w:val="24"/>
          <w:szCs w:val="24"/>
        </w:rPr>
      </w:pPr>
      <w:r>
        <w:rPr>
          <w:rFonts w:ascii="Verdana" w:hAnsi="Verdana"/>
          <w:sz w:val="24"/>
          <w:szCs w:val="24"/>
        </w:rPr>
        <w:t>Part 1</w:t>
      </w:r>
    </w:p>
    <w:p w:rsidR="00686AC9" w:rsidRDefault="00686AC9" w:rsidP="00BD0AE4">
      <w:pPr>
        <w:rPr>
          <w:rFonts w:ascii="Verdana" w:hAnsi="Verdana"/>
          <w:sz w:val="24"/>
          <w:szCs w:val="24"/>
        </w:rPr>
      </w:pPr>
      <w:r>
        <w:rPr>
          <w:rFonts w:ascii="Verdana" w:hAnsi="Verdana"/>
          <w:sz w:val="24"/>
          <w:szCs w:val="24"/>
        </w:rPr>
        <w:t>This is the first part of a summary of the recent NBPA winter scientific meeting.</w:t>
      </w:r>
    </w:p>
    <w:p w:rsidR="00686AC9" w:rsidRDefault="00686AC9" w:rsidP="00BD0AE4">
      <w:pPr>
        <w:rPr>
          <w:rFonts w:ascii="Verdana" w:hAnsi="Verdana"/>
          <w:sz w:val="24"/>
          <w:szCs w:val="24"/>
        </w:rPr>
      </w:pPr>
      <w:r w:rsidRPr="00BD0AE4">
        <w:rPr>
          <w:rFonts w:ascii="Verdana" w:hAnsi="Verdana"/>
          <w:sz w:val="24"/>
          <w:szCs w:val="24"/>
        </w:rPr>
        <w:t xml:space="preserve"> http://www.nbpa.org.uk/</w:t>
      </w:r>
      <w:r>
        <w:rPr>
          <w:rFonts w:ascii="Verdana" w:hAnsi="Verdana"/>
          <w:sz w:val="24"/>
          <w:szCs w:val="24"/>
        </w:rPr>
        <w:t xml:space="preserve">  </w:t>
      </w:r>
    </w:p>
    <w:p w:rsidR="00686AC9" w:rsidRDefault="00686AC9" w:rsidP="0055721C">
      <w:pPr>
        <w:rPr>
          <w:rFonts w:ascii="Verdana" w:hAnsi="Verdana"/>
          <w:sz w:val="24"/>
          <w:szCs w:val="24"/>
        </w:rPr>
      </w:pPr>
    </w:p>
    <w:p w:rsidR="00686AC9" w:rsidRDefault="00686AC9" w:rsidP="0055721C">
      <w:pPr>
        <w:rPr>
          <w:rFonts w:ascii="Verdana" w:hAnsi="Verdana"/>
          <w:sz w:val="24"/>
          <w:szCs w:val="24"/>
        </w:rPr>
      </w:pPr>
      <w:proofErr w:type="gramStart"/>
      <w:r>
        <w:rPr>
          <w:rFonts w:ascii="Verdana" w:hAnsi="Verdana"/>
          <w:sz w:val="24"/>
          <w:szCs w:val="24"/>
        </w:rPr>
        <w:t>A broad range of topics presented by excellent presenters who are all clinical experts in their fields.</w:t>
      </w:r>
      <w:proofErr w:type="gramEnd"/>
      <w:r>
        <w:rPr>
          <w:rFonts w:ascii="Verdana" w:hAnsi="Verdana"/>
          <w:sz w:val="24"/>
          <w:szCs w:val="24"/>
        </w:rPr>
        <w:t xml:space="preserve">  Whilst the title of the day indicated the content was mainly on palliative care much of the content was equally applicable to wider chronic pain practice.</w:t>
      </w:r>
    </w:p>
    <w:p w:rsidR="00686AC9" w:rsidRDefault="00686AC9" w:rsidP="0055721C">
      <w:pPr>
        <w:rPr>
          <w:rFonts w:ascii="Verdana" w:hAnsi="Verdana"/>
          <w:sz w:val="24"/>
          <w:szCs w:val="24"/>
        </w:rPr>
      </w:pPr>
    </w:p>
    <w:p w:rsidR="00686AC9" w:rsidRDefault="00686AC9" w:rsidP="0055721C">
      <w:pPr>
        <w:rPr>
          <w:rFonts w:ascii="Verdana" w:hAnsi="Verdana"/>
          <w:sz w:val="24"/>
          <w:szCs w:val="24"/>
        </w:rPr>
      </w:pPr>
      <w:proofErr w:type="gramStart"/>
      <w:r>
        <w:rPr>
          <w:rFonts w:ascii="Verdana" w:hAnsi="Verdana"/>
          <w:sz w:val="24"/>
          <w:szCs w:val="24"/>
        </w:rPr>
        <w:t>Attendance of approximately 60 -70 multidisciplinary audience consisting of medics, physiotherapist</w:t>
      </w:r>
      <w:r w:rsidR="00E13B02">
        <w:rPr>
          <w:rFonts w:ascii="Verdana" w:hAnsi="Verdana"/>
          <w:color w:val="008000"/>
          <w:sz w:val="24"/>
          <w:szCs w:val="24"/>
        </w:rPr>
        <w:t>s</w:t>
      </w:r>
      <w:r>
        <w:rPr>
          <w:rFonts w:ascii="Verdana" w:hAnsi="Verdana"/>
          <w:sz w:val="24"/>
          <w:szCs w:val="24"/>
        </w:rPr>
        <w:t>, occupational therapists, psychologists, nursing.</w:t>
      </w:r>
      <w:proofErr w:type="gramEnd"/>
    </w:p>
    <w:p w:rsidR="00686AC9" w:rsidRDefault="00686AC9" w:rsidP="0055721C">
      <w:pPr>
        <w:rPr>
          <w:rFonts w:ascii="Verdana" w:hAnsi="Verdana"/>
          <w:sz w:val="24"/>
          <w:szCs w:val="24"/>
        </w:rPr>
      </w:pPr>
      <w:r>
        <w:rPr>
          <w:rFonts w:ascii="Verdana" w:hAnsi="Verdana"/>
          <w:sz w:val="24"/>
          <w:szCs w:val="24"/>
        </w:rPr>
        <w:t>Presentations and Presenters included:</w:t>
      </w:r>
    </w:p>
    <w:p w:rsidR="00686AC9" w:rsidRDefault="00686AC9" w:rsidP="0055721C">
      <w:pPr>
        <w:rPr>
          <w:rFonts w:ascii="Verdana" w:hAnsi="Verdana"/>
          <w:sz w:val="24"/>
          <w:szCs w:val="24"/>
        </w:rPr>
      </w:pPr>
      <w:r>
        <w:rPr>
          <w:rFonts w:ascii="Verdana" w:hAnsi="Verdana"/>
          <w:sz w:val="24"/>
          <w:szCs w:val="24"/>
        </w:rPr>
        <w:t>ACT and Mindfulness</w:t>
      </w:r>
      <w:r>
        <w:rPr>
          <w:rFonts w:ascii="Verdana" w:hAnsi="Verdana"/>
          <w:sz w:val="24"/>
          <w:szCs w:val="24"/>
        </w:rPr>
        <w:tab/>
        <w:t xml:space="preserve">Dr David </w:t>
      </w:r>
      <w:proofErr w:type="spellStart"/>
      <w:r>
        <w:rPr>
          <w:rFonts w:ascii="Verdana" w:hAnsi="Verdana"/>
          <w:sz w:val="24"/>
          <w:szCs w:val="24"/>
        </w:rPr>
        <w:t>Gillanders</w:t>
      </w:r>
      <w:proofErr w:type="spellEnd"/>
    </w:p>
    <w:p w:rsidR="00686AC9" w:rsidRDefault="00686AC9" w:rsidP="0055721C">
      <w:pPr>
        <w:rPr>
          <w:rFonts w:ascii="Verdana" w:hAnsi="Verdana"/>
          <w:sz w:val="24"/>
          <w:szCs w:val="24"/>
        </w:rPr>
      </w:pPr>
      <w:r>
        <w:rPr>
          <w:rFonts w:ascii="Verdana" w:hAnsi="Verdana"/>
          <w:sz w:val="24"/>
          <w:szCs w:val="24"/>
        </w:rPr>
        <w:t>Drugs for Cancer Pain – a review of UK European Guidelines</w:t>
      </w:r>
    </w:p>
    <w:p w:rsidR="00686AC9" w:rsidRDefault="00686AC9" w:rsidP="0055721C">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Professor Mike </w:t>
      </w:r>
      <w:proofErr w:type="spellStart"/>
      <w:r>
        <w:rPr>
          <w:rFonts w:ascii="Verdana" w:hAnsi="Verdana"/>
          <w:sz w:val="24"/>
          <w:szCs w:val="24"/>
        </w:rPr>
        <w:t>Bennet</w:t>
      </w:r>
      <w:proofErr w:type="spellEnd"/>
    </w:p>
    <w:p w:rsidR="00686AC9" w:rsidRDefault="00686AC9" w:rsidP="0055721C">
      <w:pPr>
        <w:rPr>
          <w:rFonts w:ascii="Verdana" w:hAnsi="Verdana"/>
          <w:sz w:val="24"/>
          <w:szCs w:val="24"/>
        </w:rPr>
      </w:pPr>
      <w:r>
        <w:rPr>
          <w:rFonts w:ascii="Verdana" w:hAnsi="Verdana"/>
          <w:sz w:val="24"/>
          <w:szCs w:val="24"/>
        </w:rPr>
        <w:t>Cancer Pain Interventions – an integrated approach</w:t>
      </w:r>
    </w:p>
    <w:p w:rsidR="00686AC9" w:rsidRDefault="00686AC9" w:rsidP="00BD0AE4">
      <w:pPr>
        <w:pStyle w:val="ListParagraph"/>
        <w:numPr>
          <w:ilvl w:val="0"/>
          <w:numId w:val="2"/>
        </w:numPr>
        <w:rPr>
          <w:rFonts w:ascii="Verdana" w:hAnsi="Verdana"/>
          <w:sz w:val="24"/>
          <w:szCs w:val="24"/>
        </w:rPr>
      </w:pPr>
      <w:r>
        <w:rPr>
          <w:rFonts w:ascii="Verdana" w:hAnsi="Verdana"/>
          <w:sz w:val="24"/>
          <w:szCs w:val="24"/>
        </w:rPr>
        <w:t xml:space="preserve"> Alison Mitchell, Claire O’Neill, Margaret Owen. Gordon </w:t>
      </w:r>
      <w:proofErr w:type="spellStart"/>
      <w:r>
        <w:rPr>
          <w:rFonts w:ascii="Verdana" w:hAnsi="Verdana"/>
          <w:sz w:val="24"/>
          <w:szCs w:val="24"/>
        </w:rPr>
        <w:t>McGinn</w:t>
      </w:r>
      <w:proofErr w:type="spellEnd"/>
    </w:p>
    <w:p w:rsidR="00686AC9" w:rsidRDefault="00686AC9" w:rsidP="00BD0AE4">
      <w:pPr>
        <w:rPr>
          <w:rFonts w:ascii="Verdana" w:hAnsi="Verdana"/>
          <w:sz w:val="24"/>
          <w:szCs w:val="24"/>
        </w:rPr>
      </w:pPr>
      <w:r>
        <w:rPr>
          <w:rFonts w:ascii="Verdana" w:hAnsi="Verdana"/>
          <w:sz w:val="24"/>
          <w:szCs w:val="24"/>
        </w:rPr>
        <w:t>Mindfulness in Palliative Care</w:t>
      </w:r>
    </w:p>
    <w:p w:rsidR="00686AC9" w:rsidRDefault="00686AC9" w:rsidP="00BD0AE4">
      <w:pPr>
        <w:pStyle w:val="ListParagraph"/>
        <w:numPr>
          <w:ilvl w:val="0"/>
          <w:numId w:val="2"/>
        </w:numPr>
        <w:rPr>
          <w:rFonts w:ascii="Verdana" w:hAnsi="Verdana"/>
          <w:sz w:val="24"/>
          <w:szCs w:val="24"/>
        </w:rPr>
      </w:pPr>
      <w:r>
        <w:rPr>
          <w:rFonts w:ascii="Verdana" w:hAnsi="Verdana"/>
          <w:sz w:val="24"/>
          <w:szCs w:val="24"/>
        </w:rPr>
        <w:t xml:space="preserve"> Dr Susan </w:t>
      </w:r>
      <w:proofErr w:type="spellStart"/>
      <w:r>
        <w:rPr>
          <w:rFonts w:ascii="Verdana" w:hAnsi="Verdana"/>
          <w:sz w:val="24"/>
          <w:szCs w:val="24"/>
        </w:rPr>
        <w:t>Chater</w:t>
      </w:r>
      <w:proofErr w:type="spellEnd"/>
    </w:p>
    <w:p w:rsidR="00686AC9" w:rsidRDefault="00686AC9" w:rsidP="00BD0AE4">
      <w:pPr>
        <w:rPr>
          <w:rFonts w:ascii="Verdana" w:hAnsi="Verdana"/>
          <w:sz w:val="24"/>
          <w:szCs w:val="24"/>
        </w:rPr>
      </w:pPr>
      <w:r>
        <w:rPr>
          <w:rFonts w:ascii="Verdana" w:hAnsi="Verdana"/>
          <w:sz w:val="24"/>
          <w:szCs w:val="24"/>
        </w:rPr>
        <w:t>How Pain Related Images Impact on Functioning in Chronic Pain – an exploratory study</w:t>
      </w:r>
    </w:p>
    <w:p w:rsidR="00686AC9" w:rsidRDefault="00686AC9" w:rsidP="00BD0AE4">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 xml:space="preserve">Natalie Rooney and Dr David </w:t>
      </w:r>
      <w:proofErr w:type="spellStart"/>
      <w:r>
        <w:rPr>
          <w:rFonts w:ascii="Verdana" w:hAnsi="Verdana"/>
          <w:sz w:val="24"/>
          <w:szCs w:val="24"/>
        </w:rPr>
        <w:t>Gillanders</w:t>
      </w:r>
      <w:proofErr w:type="spellEnd"/>
    </w:p>
    <w:p w:rsidR="00686AC9" w:rsidRPr="00BD0AE4" w:rsidRDefault="00686AC9" w:rsidP="00BD0AE4">
      <w:pPr>
        <w:rPr>
          <w:rFonts w:ascii="Verdana" w:hAnsi="Verdana"/>
          <w:sz w:val="24"/>
          <w:szCs w:val="24"/>
        </w:rPr>
      </w:pPr>
      <w:r>
        <w:rPr>
          <w:rFonts w:ascii="Verdana" w:hAnsi="Verdana"/>
          <w:sz w:val="24"/>
          <w:szCs w:val="24"/>
        </w:rPr>
        <w:lastRenderedPageBreak/>
        <w:t>Research In Physiotherapy</w:t>
      </w:r>
      <w:r>
        <w:rPr>
          <w:rFonts w:ascii="Verdana" w:hAnsi="Verdana"/>
          <w:sz w:val="24"/>
          <w:szCs w:val="24"/>
        </w:rPr>
        <w:tab/>
      </w:r>
      <w:proofErr w:type="gramStart"/>
      <w:r>
        <w:rPr>
          <w:rFonts w:ascii="Verdana" w:hAnsi="Verdana"/>
          <w:sz w:val="24"/>
          <w:szCs w:val="24"/>
        </w:rPr>
        <w:t>-  Emma</w:t>
      </w:r>
      <w:proofErr w:type="gramEnd"/>
      <w:r>
        <w:rPr>
          <w:rFonts w:ascii="Verdana" w:hAnsi="Verdana"/>
          <w:sz w:val="24"/>
          <w:szCs w:val="24"/>
        </w:rPr>
        <w:t xml:space="preserve"> </w:t>
      </w:r>
      <w:proofErr w:type="spellStart"/>
      <w:r>
        <w:rPr>
          <w:rFonts w:ascii="Verdana" w:hAnsi="Verdana"/>
          <w:sz w:val="24"/>
          <w:szCs w:val="24"/>
        </w:rPr>
        <w:t>Mair</w:t>
      </w:r>
      <w:proofErr w:type="spellEnd"/>
      <w:r>
        <w:rPr>
          <w:rFonts w:ascii="Verdana" w:hAnsi="Verdana"/>
          <w:sz w:val="24"/>
          <w:szCs w:val="24"/>
        </w:rPr>
        <w:t xml:space="preserve"> and Linda Sparks</w:t>
      </w:r>
    </w:p>
    <w:p w:rsidR="00686AC9" w:rsidRDefault="00686AC9" w:rsidP="0055721C">
      <w:pPr>
        <w:rPr>
          <w:rFonts w:ascii="Verdana" w:hAnsi="Verdana"/>
          <w:b/>
          <w:sz w:val="24"/>
          <w:szCs w:val="24"/>
          <w:u w:val="single"/>
        </w:rPr>
      </w:pPr>
    </w:p>
    <w:p w:rsidR="00686AC9" w:rsidRDefault="00686AC9" w:rsidP="0055721C">
      <w:pPr>
        <w:rPr>
          <w:rFonts w:ascii="Verdana" w:hAnsi="Verdana"/>
          <w:b/>
          <w:sz w:val="24"/>
          <w:szCs w:val="24"/>
          <w:u w:val="single"/>
        </w:rPr>
      </w:pPr>
    </w:p>
    <w:p w:rsidR="00686AC9" w:rsidRPr="00B179BC" w:rsidRDefault="00686AC9" w:rsidP="0055721C">
      <w:pPr>
        <w:rPr>
          <w:rFonts w:ascii="Verdana" w:hAnsi="Verdana"/>
          <w:sz w:val="24"/>
          <w:szCs w:val="24"/>
          <w:u w:val="single"/>
        </w:rPr>
      </w:pPr>
      <w:r w:rsidRPr="00B179BC">
        <w:rPr>
          <w:rFonts w:ascii="Verdana" w:hAnsi="Verdana"/>
          <w:b/>
          <w:sz w:val="24"/>
          <w:szCs w:val="24"/>
          <w:u w:val="single"/>
        </w:rPr>
        <w:t>ACT and Mindfulness in Chronic Pain</w:t>
      </w:r>
      <w:r w:rsidRPr="00B179BC">
        <w:rPr>
          <w:rFonts w:ascii="Verdana" w:hAnsi="Verdana"/>
          <w:sz w:val="24"/>
          <w:szCs w:val="24"/>
          <w:u w:val="single"/>
        </w:rPr>
        <w:t xml:space="preserve">   </w:t>
      </w:r>
    </w:p>
    <w:p w:rsidR="00686AC9" w:rsidRDefault="00686AC9" w:rsidP="0055721C">
      <w:pPr>
        <w:rPr>
          <w:rFonts w:ascii="Verdana" w:hAnsi="Verdana"/>
          <w:sz w:val="24"/>
          <w:szCs w:val="24"/>
        </w:rPr>
      </w:pPr>
      <w:r w:rsidRPr="00B179BC">
        <w:rPr>
          <w:rFonts w:ascii="Verdana" w:hAnsi="Verdana"/>
          <w:b/>
          <w:sz w:val="24"/>
          <w:szCs w:val="24"/>
        </w:rPr>
        <w:t xml:space="preserve">Dr David </w:t>
      </w:r>
      <w:proofErr w:type="spellStart"/>
      <w:r w:rsidRPr="00B179BC">
        <w:rPr>
          <w:rFonts w:ascii="Verdana" w:hAnsi="Verdana"/>
          <w:b/>
          <w:sz w:val="24"/>
          <w:szCs w:val="24"/>
        </w:rPr>
        <w:t>Gillanders</w:t>
      </w:r>
      <w:proofErr w:type="spellEnd"/>
      <w:r>
        <w:rPr>
          <w:rFonts w:ascii="Verdana" w:hAnsi="Verdana"/>
          <w:sz w:val="24"/>
          <w:szCs w:val="24"/>
        </w:rPr>
        <w:t xml:space="preserve">, Senior Lecturer and Clinical Director of Clinical Psychology at University of Edinburgh </w:t>
      </w:r>
    </w:p>
    <w:p w:rsidR="00686AC9" w:rsidRDefault="00686AC9" w:rsidP="0055721C">
      <w:pPr>
        <w:rPr>
          <w:rFonts w:ascii="Verdana" w:hAnsi="Verdana"/>
          <w:sz w:val="24"/>
          <w:szCs w:val="24"/>
        </w:rPr>
      </w:pPr>
      <w:r>
        <w:rPr>
          <w:rFonts w:ascii="Verdana" w:hAnsi="Verdana"/>
          <w:sz w:val="24"/>
          <w:szCs w:val="24"/>
        </w:rPr>
        <w:t xml:space="preserve">Dr </w:t>
      </w:r>
      <w:proofErr w:type="spellStart"/>
      <w:r>
        <w:rPr>
          <w:rFonts w:ascii="Verdana" w:hAnsi="Verdana"/>
          <w:sz w:val="24"/>
          <w:szCs w:val="24"/>
        </w:rPr>
        <w:t>Gillanders</w:t>
      </w:r>
      <w:proofErr w:type="spellEnd"/>
      <w:r>
        <w:rPr>
          <w:rFonts w:ascii="Verdana" w:hAnsi="Verdana"/>
          <w:sz w:val="24"/>
          <w:szCs w:val="24"/>
        </w:rPr>
        <w:t xml:space="preserve"> presented a thorough and informative </w:t>
      </w:r>
      <w:r w:rsidR="00E13B02">
        <w:rPr>
          <w:rFonts w:ascii="Verdana" w:hAnsi="Verdana"/>
          <w:color w:val="008000"/>
          <w:sz w:val="24"/>
          <w:szCs w:val="24"/>
        </w:rPr>
        <w:t xml:space="preserve">review </w:t>
      </w:r>
      <w:r>
        <w:rPr>
          <w:rFonts w:ascii="Verdana" w:hAnsi="Verdana"/>
          <w:sz w:val="24"/>
          <w:szCs w:val="24"/>
        </w:rPr>
        <w:t xml:space="preserve">of the current state of the evidence around ACT in chronic pain.  He suggested at one point that ACT may be the Emperor’s New Clothes.  </w:t>
      </w:r>
    </w:p>
    <w:p w:rsidR="00686AC9" w:rsidRDefault="00686AC9" w:rsidP="0055721C">
      <w:pPr>
        <w:rPr>
          <w:rFonts w:ascii="Verdana" w:hAnsi="Verdana"/>
          <w:sz w:val="24"/>
          <w:szCs w:val="24"/>
        </w:rPr>
      </w:pPr>
      <w:r>
        <w:rPr>
          <w:rFonts w:ascii="Verdana" w:hAnsi="Verdana"/>
          <w:sz w:val="24"/>
          <w:szCs w:val="24"/>
        </w:rPr>
        <w:t xml:space="preserve">He </w:t>
      </w:r>
      <w:r w:rsidR="00E13B02" w:rsidRPr="005106D1">
        <w:rPr>
          <w:rFonts w:ascii="Verdana" w:hAnsi="Verdana"/>
          <w:sz w:val="24"/>
          <w:szCs w:val="24"/>
        </w:rPr>
        <w:t>gave</w:t>
      </w:r>
      <w:r w:rsidR="00E13B02">
        <w:rPr>
          <w:rFonts w:ascii="Verdana" w:hAnsi="Verdana"/>
          <w:color w:val="008000"/>
          <w:sz w:val="24"/>
          <w:szCs w:val="24"/>
        </w:rPr>
        <w:t xml:space="preserve"> </w:t>
      </w:r>
      <w:r>
        <w:rPr>
          <w:rFonts w:ascii="Verdana" w:hAnsi="Verdana"/>
          <w:sz w:val="24"/>
          <w:szCs w:val="24"/>
        </w:rPr>
        <w:t xml:space="preserve">a well balanced presentation that indicates overall that the effect </w:t>
      </w:r>
      <w:proofErr w:type="gramStart"/>
      <w:r>
        <w:rPr>
          <w:rFonts w:ascii="Verdana" w:hAnsi="Verdana"/>
          <w:sz w:val="24"/>
          <w:szCs w:val="24"/>
        </w:rPr>
        <w:t xml:space="preserve">sizes of ACT </w:t>
      </w:r>
      <w:proofErr w:type="spellStart"/>
      <w:r>
        <w:rPr>
          <w:rFonts w:ascii="Verdana" w:hAnsi="Verdana"/>
          <w:sz w:val="24"/>
          <w:szCs w:val="24"/>
        </w:rPr>
        <w:t>intereventions</w:t>
      </w:r>
      <w:proofErr w:type="spellEnd"/>
      <w:r>
        <w:rPr>
          <w:rFonts w:ascii="Verdana" w:hAnsi="Verdana"/>
          <w:sz w:val="24"/>
          <w:szCs w:val="24"/>
        </w:rPr>
        <w:t xml:space="preserve"> is</w:t>
      </w:r>
      <w:proofErr w:type="gramEnd"/>
      <w:r>
        <w:rPr>
          <w:rFonts w:ascii="Verdana" w:hAnsi="Verdana"/>
          <w:sz w:val="24"/>
          <w:szCs w:val="24"/>
        </w:rPr>
        <w:t xml:space="preserve"> similar to ‘traditional’ CBT.  And that in some cases it is not possible to state that the effects observed are down to specific effects or the Hawthorne effect (</w:t>
      </w:r>
      <w:r w:rsidRPr="00906BB3">
        <w:rPr>
          <w:rFonts w:ascii="Verdana" w:hAnsi="Verdana"/>
          <w:sz w:val="24"/>
          <w:szCs w:val="24"/>
        </w:rPr>
        <w:t>http://psychology.about.com/od/hindex/g/def_hawthorn.htm</w:t>
      </w:r>
      <w:r>
        <w:rPr>
          <w:rFonts w:ascii="Verdana" w:hAnsi="Verdana"/>
          <w:sz w:val="24"/>
          <w:szCs w:val="24"/>
        </w:rPr>
        <w:t>).</w:t>
      </w:r>
    </w:p>
    <w:p w:rsidR="00686AC9" w:rsidRDefault="00686AC9" w:rsidP="0055721C">
      <w:pPr>
        <w:rPr>
          <w:rFonts w:ascii="Verdana" w:hAnsi="Verdana"/>
          <w:sz w:val="24"/>
          <w:szCs w:val="24"/>
        </w:rPr>
      </w:pPr>
      <w:proofErr w:type="gramStart"/>
      <w:r>
        <w:rPr>
          <w:rFonts w:ascii="Verdana" w:hAnsi="Verdana"/>
          <w:sz w:val="24"/>
          <w:szCs w:val="24"/>
        </w:rPr>
        <w:t>When comparing CBT versus ACT there is a statistical difference towards ACT but not necessarily clinically meaningful change.</w:t>
      </w:r>
      <w:proofErr w:type="gramEnd"/>
    </w:p>
    <w:p w:rsidR="00686AC9" w:rsidRDefault="00686AC9" w:rsidP="0055721C">
      <w:pPr>
        <w:rPr>
          <w:rFonts w:ascii="Verdana" w:hAnsi="Verdana"/>
          <w:sz w:val="24"/>
          <w:szCs w:val="24"/>
        </w:rPr>
      </w:pPr>
      <w:r>
        <w:rPr>
          <w:rFonts w:ascii="Verdana" w:hAnsi="Verdana"/>
          <w:sz w:val="24"/>
          <w:szCs w:val="24"/>
        </w:rPr>
        <w:t xml:space="preserve">Evidence from Bath indicates that more, intense treatment had better effects sizes for pain and </w:t>
      </w:r>
      <w:r w:rsidR="00E13B02" w:rsidRPr="005106D1">
        <w:rPr>
          <w:rFonts w:ascii="Verdana" w:hAnsi="Verdana"/>
          <w:sz w:val="24"/>
          <w:szCs w:val="24"/>
        </w:rPr>
        <w:t>was</w:t>
      </w:r>
      <w:r w:rsidR="00E13B02">
        <w:rPr>
          <w:rFonts w:ascii="Verdana" w:hAnsi="Verdana"/>
          <w:color w:val="008000"/>
          <w:sz w:val="24"/>
          <w:szCs w:val="24"/>
        </w:rPr>
        <w:t xml:space="preserve"> </w:t>
      </w:r>
      <w:r>
        <w:rPr>
          <w:rFonts w:ascii="Verdana" w:hAnsi="Verdana"/>
          <w:sz w:val="24"/>
          <w:szCs w:val="24"/>
        </w:rPr>
        <w:t>also very good for depression.</w:t>
      </w:r>
    </w:p>
    <w:p w:rsidR="00686AC9" w:rsidRDefault="00686AC9" w:rsidP="0055721C">
      <w:pPr>
        <w:rPr>
          <w:rFonts w:ascii="Verdana" w:hAnsi="Verdana"/>
          <w:sz w:val="24"/>
          <w:szCs w:val="24"/>
        </w:rPr>
      </w:pPr>
      <w:r>
        <w:rPr>
          <w:rFonts w:ascii="Verdana" w:hAnsi="Verdana"/>
          <w:sz w:val="24"/>
          <w:szCs w:val="24"/>
        </w:rPr>
        <w:t>In a most recent update b</w:t>
      </w:r>
      <w:r w:rsidR="00E13B02">
        <w:rPr>
          <w:rFonts w:ascii="Verdana" w:hAnsi="Verdana"/>
          <w:sz w:val="24"/>
          <w:szCs w:val="24"/>
        </w:rPr>
        <w:t xml:space="preserve">y </w:t>
      </w:r>
      <w:proofErr w:type="spellStart"/>
      <w:r w:rsidR="00E13B02">
        <w:rPr>
          <w:rFonts w:ascii="Verdana" w:hAnsi="Verdana"/>
          <w:sz w:val="24"/>
          <w:szCs w:val="24"/>
        </w:rPr>
        <w:t>Eccleston</w:t>
      </w:r>
      <w:proofErr w:type="spellEnd"/>
      <w:r w:rsidR="00E13B02">
        <w:rPr>
          <w:rFonts w:ascii="Verdana" w:hAnsi="Verdana"/>
          <w:sz w:val="24"/>
          <w:szCs w:val="24"/>
        </w:rPr>
        <w:t xml:space="preserve">, Williams and </w:t>
      </w:r>
      <w:r w:rsidR="00E13B02" w:rsidRPr="005106D1">
        <w:rPr>
          <w:rFonts w:ascii="Verdana" w:hAnsi="Verdana"/>
          <w:sz w:val="24"/>
          <w:szCs w:val="24"/>
        </w:rPr>
        <w:t>Morley</w:t>
      </w:r>
      <w:r>
        <w:rPr>
          <w:rFonts w:ascii="Verdana" w:hAnsi="Verdana"/>
          <w:sz w:val="24"/>
          <w:szCs w:val="24"/>
        </w:rPr>
        <w:t xml:space="preserve"> show that ACT and CBT have a similar effect.  Dr </w:t>
      </w:r>
      <w:proofErr w:type="spellStart"/>
      <w:r>
        <w:rPr>
          <w:rFonts w:ascii="Verdana" w:hAnsi="Verdana"/>
          <w:sz w:val="24"/>
          <w:szCs w:val="24"/>
        </w:rPr>
        <w:t>Gillanders</w:t>
      </w:r>
      <w:proofErr w:type="spellEnd"/>
      <w:r>
        <w:rPr>
          <w:rFonts w:ascii="Verdana" w:hAnsi="Verdana"/>
          <w:sz w:val="24"/>
          <w:szCs w:val="24"/>
        </w:rPr>
        <w:t xml:space="preserve"> commented on that it may be</w:t>
      </w:r>
      <w:r w:rsidRPr="005106D1">
        <w:rPr>
          <w:rFonts w:ascii="Verdana" w:hAnsi="Verdana"/>
          <w:sz w:val="24"/>
          <w:szCs w:val="24"/>
        </w:rPr>
        <w:t xml:space="preserve"> </w:t>
      </w:r>
      <w:r w:rsidR="00E13B02" w:rsidRPr="005106D1">
        <w:rPr>
          <w:rFonts w:ascii="Verdana" w:hAnsi="Verdana"/>
          <w:sz w:val="24"/>
          <w:szCs w:val="24"/>
        </w:rPr>
        <w:t>that</w:t>
      </w:r>
      <w:r w:rsidR="00E13B02">
        <w:rPr>
          <w:rFonts w:ascii="Verdana" w:hAnsi="Verdana"/>
          <w:color w:val="008000"/>
          <w:sz w:val="24"/>
          <w:szCs w:val="24"/>
        </w:rPr>
        <w:t xml:space="preserve"> </w:t>
      </w:r>
      <w:r>
        <w:rPr>
          <w:rFonts w:ascii="Verdana" w:hAnsi="Verdana"/>
          <w:sz w:val="24"/>
          <w:szCs w:val="24"/>
        </w:rPr>
        <w:t xml:space="preserve">the intensity of the treatment and activity exposure </w:t>
      </w:r>
      <w:r w:rsidR="00E13B02" w:rsidRPr="005106D1">
        <w:rPr>
          <w:rFonts w:ascii="Verdana" w:hAnsi="Verdana"/>
          <w:sz w:val="24"/>
          <w:szCs w:val="24"/>
        </w:rPr>
        <w:t>are</w:t>
      </w:r>
      <w:r>
        <w:rPr>
          <w:rFonts w:ascii="Verdana" w:hAnsi="Verdana"/>
          <w:sz w:val="24"/>
          <w:szCs w:val="24"/>
        </w:rPr>
        <w:t xml:space="preserve"> likely to be </w:t>
      </w:r>
      <w:r w:rsidR="00E13B02" w:rsidRPr="005106D1">
        <w:rPr>
          <w:rFonts w:ascii="Verdana" w:hAnsi="Verdana"/>
          <w:sz w:val="24"/>
          <w:szCs w:val="24"/>
        </w:rPr>
        <w:t>the</w:t>
      </w:r>
      <w:r w:rsidR="00E13B02">
        <w:rPr>
          <w:rFonts w:ascii="Verdana" w:hAnsi="Verdana"/>
          <w:color w:val="008000"/>
          <w:sz w:val="24"/>
          <w:szCs w:val="24"/>
        </w:rPr>
        <w:t xml:space="preserve"> </w:t>
      </w:r>
      <w:r>
        <w:rPr>
          <w:rFonts w:ascii="Verdana" w:hAnsi="Verdana"/>
          <w:sz w:val="24"/>
          <w:szCs w:val="24"/>
        </w:rPr>
        <w:t>critical factors in optimising benefits.</w:t>
      </w:r>
    </w:p>
    <w:p w:rsidR="00686AC9" w:rsidRDefault="00686AC9" w:rsidP="0055721C">
      <w:pPr>
        <w:rPr>
          <w:rFonts w:ascii="Verdana" w:hAnsi="Verdana"/>
          <w:sz w:val="24"/>
          <w:szCs w:val="24"/>
        </w:rPr>
      </w:pPr>
    </w:p>
    <w:p w:rsidR="00686AC9" w:rsidRDefault="00686AC9" w:rsidP="0055721C">
      <w:pPr>
        <w:rPr>
          <w:rFonts w:ascii="Verdana" w:hAnsi="Verdana"/>
          <w:sz w:val="24"/>
          <w:szCs w:val="24"/>
        </w:rPr>
      </w:pPr>
      <w:r>
        <w:rPr>
          <w:rFonts w:ascii="Verdana" w:hAnsi="Verdana"/>
          <w:sz w:val="24"/>
          <w:szCs w:val="24"/>
        </w:rPr>
        <w:t xml:space="preserve">He noted there </w:t>
      </w:r>
      <w:r w:rsidRPr="005106D1">
        <w:rPr>
          <w:rFonts w:ascii="Verdana" w:hAnsi="Verdana"/>
          <w:sz w:val="24"/>
          <w:szCs w:val="24"/>
        </w:rPr>
        <w:t>do</w:t>
      </w:r>
      <w:r w:rsidR="00E13B02" w:rsidRPr="005106D1">
        <w:rPr>
          <w:rFonts w:ascii="Verdana" w:hAnsi="Verdana"/>
          <w:sz w:val="24"/>
          <w:szCs w:val="24"/>
        </w:rPr>
        <w:t>e</w:t>
      </w:r>
      <w:r w:rsidRPr="005106D1">
        <w:rPr>
          <w:rFonts w:ascii="Verdana" w:hAnsi="Verdana"/>
          <w:sz w:val="24"/>
          <w:szCs w:val="24"/>
        </w:rPr>
        <w:t>sn’t</w:t>
      </w:r>
      <w:r>
        <w:rPr>
          <w:rFonts w:ascii="Verdana" w:hAnsi="Verdana"/>
          <w:sz w:val="24"/>
          <w:szCs w:val="24"/>
        </w:rPr>
        <w:t xml:space="preserve"> seem to be any benefit of adding ‘2 extra sessions’ of mindfulness to a multi component CBT intervention.</w:t>
      </w:r>
    </w:p>
    <w:p w:rsidR="00686AC9" w:rsidRDefault="00686AC9" w:rsidP="0055721C">
      <w:pPr>
        <w:rPr>
          <w:rFonts w:ascii="Verdana" w:hAnsi="Verdana"/>
          <w:sz w:val="24"/>
          <w:szCs w:val="24"/>
        </w:rPr>
      </w:pPr>
      <w:r>
        <w:rPr>
          <w:rFonts w:ascii="Verdana" w:hAnsi="Verdana"/>
          <w:sz w:val="24"/>
          <w:szCs w:val="24"/>
        </w:rPr>
        <w:t>He presented an inverted triangle diagram that which showed that CBT and ACT share some similar techniques but differ in underlying philosophy i.e. whilst in practice there may appear to be similarities, the underpinning philosophy are clearly different but may get lost in clinical practice.</w:t>
      </w:r>
    </w:p>
    <w:p w:rsidR="00686AC9" w:rsidRDefault="00686AC9" w:rsidP="0055721C">
      <w:pPr>
        <w:rPr>
          <w:rFonts w:ascii="Verdana" w:hAnsi="Verdana"/>
          <w:sz w:val="24"/>
          <w:szCs w:val="24"/>
        </w:rPr>
      </w:pPr>
      <w:proofErr w:type="spellStart"/>
      <w:r>
        <w:rPr>
          <w:rFonts w:ascii="Verdana" w:hAnsi="Verdana"/>
          <w:sz w:val="24"/>
          <w:szCs w:val="24"/>
        </w:rPr>
        <w:t>Eccleston</w:t>
      </w:r>
      <w:proofErr w:type="spellEnd"/>
      <w:r>
        <w:rPr>
          <w:rFonts w:ascii="Verdana" w:hAnsi="Verdana"/>
          <w:sz w:val="24"/>
          <w:szCs w:val="24"/>
        </w:rPr>
        <w:t xml:space="preserve">, Williams and </w:t>
      </w:r>
      <w:r w:rsidR="00E13B02" w:rsidRPr="005106D1">
        <w:rPr>
          <w:rFonts w:ascii="Verdana" w:hAnsi="Verdana"/>
          <w:sz w:val="24"/>
          <w:szCs w:val="24"/>
        </w:rPr>
        <w:t>Morley</w:t>
      </w:r>
      <w:r w:rsidR="00E13B02">
        <w:rPr>
          <w:rFonts w:ascii="Verdana" w:hAnsi="Verdana"/>
          <w:sz w:val="24"/>
          <w:szCs w:val="24"/>
        </w:rPr>
        <w:t xml:space="preserve"> </w:t>
      </w:r>
      <w:r>
        <w:rPr>
          <w:rFonts w:ascii="Verdana" w:hAnsi="Verdana"/>
          <w:sz w:val="24"/>
          <w:szCs w:val="24"/>
        </w:rPr>
        <w:t>have recently called for a stop to CBT trials until better theories of mechanisms of change are tested for content, treatment and outcomes.</w:t>
      </w:r>
    </w:p>
    <w:p w:rsidR="00686AC9" w:rsidRDefault="00686AC9" w:rsidP="0055721C">
      <w:pPr>
        <w:rPr>
          <w:rFonts w:ascii="Verdana" w:hAnsi="Verdana"/>
          <w:sz w:val="24"/>
          <w:szCs w:val="24"/>
        </w:rPr>
      </w:pPr>
    </w:p>
    <w:p w:rsidR="00686AC9" w:rsidRDefault="00686AC9" w:rsidP="0055721C">
      <w:pPr>
        <w:rPr>
          <w:rFonts w:ascii="Verdana" w:hAnsi="Verdana"/>
          <w:sz w:val="24"/>
          <w:szCs w:val="24"/>
        </w:rPr>
      </w:pPr>
      <w:r>
        <w:rPr>
          <w:rFonts w:ascii="Verdana" w:hAnsi="Verdana"/>
          <w:sz w:val="24"/>
          <w:szCs w:val="24"/>
        </w:rPr>
        <w:t xml:space="preserve">Summary </w:t>
      </w:r>
      <w:proofErr w:type="gramStart"/>
      <w:r>
        <w:rPr>
          <w:rFonts w:ascii="Verdana" w:hAnsi="Verdana"/>
          <w:sz w:val="24"/>
          <w:szCs w:val="24"/>
        </w:rPr>
        <w:t>-  This</w:t>
      </w:r>
      <w:proofErr w:type="gramEnd"/>
      <w:r>
        <w:rPr>
          <w:rFonts w:ascii="Verdana" w:hAnsi="Verdana"/>
          <w:sz w:val="24"/>
          <w:szCs w:val="24"/>
        </w:rPr>
        <w:t xml:space="preserve"> presentation compared ACT and CBT. Whilst ACT </w:t>
      </w:r>
      <w:proofErr w:type="gramStart"/>
      <w:r>
        <w:rPr>
          <w:rFonts w:ascii="Verdana" w:hAnsi="Verdana"/>
          <w:sz w:val="24"/>
          <w:szCs w:val="24"/>
        </w:rPr>
        <w:t>seems  be</w:t>
      </w:r>
      <w:proofErr w:type="gramEnd"/>
      <w:r>
        <w:rPr>
          <w:rFonts w:ascii="Verdana" w:hAnsi="Verdana"/>
          <w:sz w:val="24"/>
          <w:szCs w:val="24"/>
        </w:rPr>
        <w:t xml:space="preserve"> promising it seems there is still work to be done to demonstrate efficacy in comparison with CBT.</w:t>
      </w:r>
    </w:p>
    <w:p w:rsidR="00686AC9" w:rsidRDefault="00686AC9" w:rsidP="0055721C">
      <w:pPr>
        <w:rPr>
          <w:rFonts w:ascii="Verdana" w:hAnsi="Verdana"/>
          <w:sz w:val="24"/>
          <w:szCs w:val="24"/>
        </w:rPr>
      </w:pPr>
    </w:p>
    <w:p w:rsidR="00686AC9" w:rsidRPr="00906BB3" w:rsidRDefault="00686AC9" w:rsidP="0055721C">
      <w:pPr>
        <w:rPr>
          <w:rFonts w:ascii="Verdana" w:hAnsi="Verdana"/>
          <w:b/>
          <w:sz w:val="24"/>
          <w:szCs w:val="24"/>
          <w:u w:val="single"/>
        </w:rPr>
      </w:pPr>
      <w:r w:rsidRPr="00906BB3">
        <w:rPr>
          <w:rFonts w:ascii="Verdana" w:hAnsi="Verdana"/>
          <w:b/>
          <w:sz w:val="24"/>
          <w:szCs w:val="24"/>
          <w:u w:val="single"/>
        </w:rPr>
        <w:t>Drugs for Cancer Pain – A review of UK and European Guidelines</w:t>
      </w:r>
    </w:p>
    <w:p w:rsidR="00686AC9" w:rsidRDefault="00686AC9" w:rsidP="0055721C">
      <w:pPr>
        <w:rPr>
          <w:rFonts w:ascii="Verdana" w:hAnsi="Verdana"/>
          <w:sz w:val="24"/>
          <w:szCs w:val="24"/>
        </w:rPr>
      </w:pPr>
      <w:r w:rsidRPr="00906BB3">
        <w:rPr>
          <w:rFonts w:ascii="Verdana" w:hAnsi="Verdana"/>
          <w:b/>
          <w:sz w:val="24"/>
          <w:szCs w:val="24"/>
        </w:rPr>
        <w:t xml:space="preserve">Professor Mike </w:t>
      </w:r>
      <w:proofErr w:type="spellStart"/>
      <w:r w:rsidRPr="00906BB3">
        <w:rPr>
          <w:rFonts w:ascii="Verdana" w:hAnsi="Verdana"/>
          <w:b/>
          <w:sz w:val="24"/>
          <w:szCs w:val="24"/>
        </w:rPr>
        <w:t>Bennet</w:t>
      </w:r>
      <w:proofErr w:type="spellEnd"/>
      <w:r>
        <w:rPr>
          <w:rFonts w:ascii="Verdana" w:hAnsi="Verdana"/>
          <w:sz w:val="24"/>
          <w:szCs w:val="24"/>
        </w:rPr>
        <w:t>, Leeds Institute of Health Sciences</w:t>
      </w:r>
    </w:p>
    <w:p w:rsidR="00977FBC" w:rsidRDefault="00686AC9" w:rsidP="00F30012">
      <w:pPr>
        <w:pStyle w:val="Default"/>
        <w:rPr>
          <w:rFonts w:ascii="Verdana" w:hAnsi="Verdana"/>
        </w:rPr>
      </w:pPr>
      <w:r>
        <w:rPr>
          <w:rFonts w:ascii="Verdana" w:hAnsi="Verdana"/>
        </w:rPr>
        <w:t xml:space="preserve">Professor </w:t>
      </w:r>
      <w:proofErr w:type="spellStart"/>
      <w:r>
        <w:rPr>
          <w:rFonts w:ascii="Verdana" w:hAnsi="Verdana"/>
        </w:rPr>
        <w:t>Bennet</w:t>
      </w:r>
      <w:proofErr w:type="spellEnd"/>
      <w:r>
        <w:rPr>
          <w:rFonts w:ascii="Verdana" w:hAnsi="Verdana"/>
        </w:rPr>
        <w:t xml:space="preserve"> provided an overview </w:t>
      </w:r>
      <w:proofErr w:type="gramStart"/>
      <w:r>
        <w:rPr>
          <w:rFonts w:ascii="Verdana" w:hAnsi="Verdana"/>
        </w:rPr>
        <w:t xml:space="preserve">of </w:t>
      </w:r>
      <w:r w:rsidR="00977FBC">
        <w:rPr>
          <w:rFonts w:ascii="Verdana" w:hAnsi="Verdana"/>
        </w:rPr>
        <w:t>:</w:t>
      </w:r>
      <w:proofErr w:type="gramEnd"/>
    </w:p>
    <w:p w:rsidR="00977FBC" w:rsidRDefault="00686AC9" w:rsidP="00F30012">
      <w:pPr>
        <w:pStyle w:val="Default"/>
        <w:rPr>
          <w:rFonts w:ascii="Verdana" w:hAnsi="Verdana"/>
          <w:bCs/>
        </w:rPr>
      </w:pPr>
      <w:proofErr w:type="gramStart"/>
      <w:r>
        <w:rPr>
          <w:rFonts w:ascii="Verdana" w:hAnsi="Verdana"/>
        </w:rPr>
        <w:t xml:space="preserve">NICE </w:t>
      </w:r>
      <w:r w:rsidR="00977FBC">
        <w:rPr>
          <w:rFonts w:ascii="Verdana" w:hAnsi="Verdana"/>
        </w:rPr>
        <w:t>:</w:t>
      </w:r>
      <w:proofErr w:type="gramEnd"/>
      <w:r w:rsidR="00977FBC">
        <w:rPr>
          <w:rFonts w:ascii="Verdana" w:hAnsi="Verdana"/>
        </w:rPr>
        <w:t xml:space="preserve"> </w:t>
      </w:r>
      <w:proofErr w:type="spellStart"/>
      <w:r w:rsidR="00977FBC" w:rsidRPr="00F30012">
        <w:rPr>
          <w:rFonts w:ascii="Verdana" w:hAnsi="Verdana"/>
          <w:bCs/>
        </w:rPr>
        <w:t>Opioids</w:t>
      </w:r>
      <w:proofErr w:type="spellEnd"/>
      <w:r w:rsidR="00977FBC" w:rsidRPr="00F30012">
        <w:rPr>
          <w:rFonts w:ascii="Verdana" w:hAnsi="Verdana"/>
          <w:bCs/>
        </w:rPr>
        <w:t xml:space="preserve"> in palliative care: safe and effective prescribing of strong </w:t>
      </w:r>
      <w:proofErr w:type="spellStart"/>
      <w:r w:rsidR="00977FBC" w:rsidRPr="00F30012">
        <w:rPr>
          <w:rFonts w:ascii="Verdana" w:hAnsi="Verdana"/>
          <w:bCs/>
        </w:rPr>
        <w:t>opioids</w:t>
      </w:r>
      <w:proofErr w:type="spellEnd"/>
      <w:r w:rsidR="00977FBC" w:rsidRPr="00F30012">
        <w:rPr>
          <w:rFonts w:ascii="Verdana" w:hAnsi="Verdana"/>
          <w:bCs/>
        </w:rPr>
        <w:t xml:space="preserve"> for pain in palliative care of adults</w:t>
      </w:r>
      <w:r w:rsidR="00977FBC">
        <w:rPr>
          <w:rFonts w:ascii="Verdana" w:hAnsi="Verdana"/>
          <w:bCs/>
        </w:rPr>
        <w:t xml:space="preserve"> </w:t>
      </w:r>
      <w:r w:rsidR="00977FBC">
        <w:rPr>
          <w:rFonts w:ascii="Verdana" w:hAnsi="Verdana"/>
          <w:bCs/>
          <w:color w:val="008000"/>
        </w:rPr>
        <w:t>(</w:t>
      </w:r>
      <w:r w:rsidR="00977FBC">
        <w:rPr>
          <w:rFonts w:ascii="Verdana" w:hAnsi="Verdana"/>
          <w:bCs/>
        </w:rPr>
        <w:t>May 2012</w:t>
      </w:r>
      <w:r w:rsidR="00977FBC">
        <w:rPr>
          <w:rFonts w:ascii="Verdana" w:hAnsi="Verdana"/>
          <w:bCs/>
          <w:color w:val="008000"/>
        </w:rPr>
        <w:t>)</w:t>
      </w:r>
      <w:r w:rsidR="00977FBC">
        <w:rPr>
          <w:rFonts w:ascii="Verdana" w:hAnsi="Verdana"/>
          <w:bCs/>
        </w:rPr>
        <w:t xml:space="preserve">   </w:t>
      </w:r>
    </w:p>
    <w:p w:rsidR="00977FBC" w:rsidRPr="005106D1" w:rsidRDefault="00977FBC" w:rsidP="00F30012">
      <w:pPr>
        <w:pStyle w:val="Default"/>
        <w:rPr>
          <w:rFonts w:ascii="Verdana" w:hAnsi="Verdana"/>
          <w:color w:val="auto"/>
        </w:rPr>
      </w:pPr>
      <w:proofErr w:type="gramStart"/>
      <w:r w:rsidRPr="005106D1">
        <w:rPr>
          <w:rFonts w:ascii="Verdana" w:hAnsi="Verdana"/>
          <w:color w:val="auto"/>
        </w:rPr>
        <w:t>and</w:t>
      </w:r>
      <w:proofErr w:type="gramEnd"/>
      <w:r w:rsidRPr="005106D1">
        <w:rPr>
          <w:rFonts w:ascii="Verdana" w:hAnsi="Verdana"/>
          <w:color w:val="auto"/>
        </w:rPr>
        <w:t xml:space="preserve"> </w:t>
      </w:r>
    </w:p>
    <w:p w:rsidR="00977FBC" w:rsidRPr="005106D1" w:rsidRDefault="00977FBC" w:rsidP="00F30012">
      <w:pPr>
        <w:pStyle w:val="Default"/>
        <w:rPr>
          <w:rFonts w:ascii="Verdana" w:hAnsi="Verdana"/>
          <w:color w:val="auto"/>
        </w:rPr>
      </w:pPr>
      <w:r w:rsidRPr="005106D1">
        <w:rPr>
          <w:rFonts w:ascii="Verdana" w:hAnsi="Verdana"/>
          <w:color w:val="auto"/>
        </w:rPr>
        <w:t>European Association for Palliative Care (EAPC):</w:t>
      </w:r>
    </w:p>
    <w:p w:rsidR="00977FBC" w:rsidRPr="005106D1" w:rsidRDefault="00977FBC" w:rsidP="00977FBC">
      <w:pPr>
        <w:pStyle w:val="Default"/>
        <w:numPr>
          <w:ilvl w:val="0"/>
          <w:numId w:val="3"/>
        </w:numPr>
        <w:rPr>
          <w:rFonts w:ascii="Verdana" w:hAnsi="Verdana"/>
          <w:color w:val="auto"/>
        </w:rPr>
      </w:pPr>
      <w:r w:rsidRPr="005106D1">
        <w:rPr>
          <w:rFonts w:ascii="Verdana" w:hAnsi="Verdana"/>
          <w:color w:val="auto"/>
        </w:rPr>
        <w:t xml:space="preserve">Use of </w:t>
      </w:r>
      <w:proofErr w:type="spellStart"/>
      <w:r w:rsidRPr="005106D1">
        <w:rPr>
          <w:rFonts w:ascii="Verdana" w:hAnsi="Verdana"/>
          <w:color w:val="auto"/>
        </w:rPr>
        <w:t>opioids</w:t>
      </w:r>
      <w:proofErr w:type="spellEnd"/>
      <w:r w:rsidRPr="005106D1">
        <w:rPr>
          <w:rFonts w:ascii="Verdana" w:hAnsi="Verdana"/>
          <w:color w:val="auto"/>
        </w:rPr>
        <w:t xml:space="preserve"> in treatment of cancer  pain (2012)</w:t>
      </w:r>
    </w:p>
    <w:p w:rsidR="00977FBC" w:rsidRPr="005106D1" w:rsidRDefault="00977FBC" w:rsidP="00977FBC">
      <w:pPr>
        <w:pStyle w:val="Default"/>
        <w:numPr>
          <w:ilvl w:val="0"/>
          <w:numId w:val="3"/>
        </w:numPr>
        <w:rPr>
          <w:color w:val="auto"/>
        </w:rPr>
      </w:pPr>
      <w:proofErr w:type="spellStart"/>
      <w:r w:rsidRPr="005106D1">
        <w:rPr>
          <w:rFonts w:ascii="Verdana" w:hAnsi="Verdana"/>
          <w:color w:val="auto"/>
        </w:rPr>
        <w:t>Adjuvants</w:t>
      </w:r>
      <w:proofErr w:type="spellEnd"/>
      <w:r w:rsidRPr="005106D1">
        <w:rPr>
          <w:rFonts w:ascii="Verdana" w:hAnsi="Verdana"/>
          <w:color w:val="auto"/>
        </w:rPr>
        <w:t xml:space="preserve"> added to </w:t>
      </w:r>
      <w:proofErr w:type="spellStart"/>
      <w:r w:rsidRPr="005106D1">
        <w:rPr>
          <w:rFonts w:ascii="Verdana" w:hAnsi="Verdana"/>
          <w:color w:val="auto"/>
        </w:rPr>
        <w:t>opiods</w:t>
      </w:r>
      <w:proofErr w:type="spellEnd"/>
      <w:r w:rsidRPr="005106D1">
        <w:rPr>
          <w:rFonts w:ascii="Verdana" w:hAnsi="Verdana"/>
          <w:color w:val="auto"/>
        </w:rPr>
        <w:t xml:space="preserve"> for neuropathic  cancer pain</w:t>
      </w:r>
    </w:p>
    <w:p w:rsidR="00686AC9" w:rsidRDefault="00686AC9" w:rsidP="00F30012">
      <w:pPr>
        <w:rPr>
          <w:rFonts w:ascii="Verdana" w:hAnsi="Verdana"/>
          <w:bCs/>
          <w:sz w:val="24"/>
          <w:szCs w:val="24"/>
        </w:rPr>
      </w:pPr>
      <w:r>
        <w:rPr>
          <w:rFonts w:ascii="Verdana" w:hAnsi="Verdana"/>
          <w:bCs/>
          <w:sz w:val="24"/>
          <w:szCs w:val="24"/>
        </w:rPr>
        <w:t>.</w:t>
      </w:r>
    </w:p>
    <w:p w:rsidR="00686AC9" w:rsidRDefault="00686AC9" w:rsidP="00F30012">
      <w:pPr>
        <w:rPr>
          <w:rFonts w:ascii="Verdana" w:hAnsi="Verdana"/>
          <w:bCs/>
          <w:sz w:val="24"/>
          <w:szCs w:val="24"/>
        </w:rPr>
      </w:pPr>
      <w:r>
        <w:rPr>
          <w:rFonts w:ascii="Verdana" w:hAnsi="Verdana"/>
          <w:bCs/>
          <w:sz w:val="24"/>
          <w:szCs w:val="24"/>
        </w:rPr>
        <w:t xml:space="preserve">The guidelines are aimed at non specialist health care providers initiating strong </w:t>
      </w:r>
      <w:proofErr w:type="spellStart"/>
      <w:proofErr w:type="gramStart"/>
      <w:r>
        <w:rPr>
          <w:rFonts w:ascii="Verdana" w:hAnsi="Verdana"/>
          <w:bCs/>
          <w:sz w:val="24"/>
          <w:szCs w:val="24"/>
        </w:rPr>
        <w:t>opioids</w:t>
      </w:r>
      <w:proofErr w:type="spellEnd"/>
      <w:r>
        <w:rPr>
          <w:rFonts w:ascii="Verdana" w:hAnsi="Verdana"/>
          <w:bCs/>
          <w:sz w:val="24"/>
          <w:szCs w:val="24"/>
        </w:rPr>
        <w:t xml:space="preserve"> </w:t>
      </w:r>
      <w:r w:rsidR="00977FBC">
        <w:rPr>
          <w:rFonts w:ascii="Verdana" w:hAnsi="Verdana"/>
          <w:bCs/>
          <w:sz w:val="24"/>
          <w:szCs w:val="24"/>
        </w:rPr>
        <w:t xml:space="preserve"> </w:t>
      </w:r>
      <w:r w:rsidR="00977FBC" w:rsidRPr="005106D1">
        <w:rPr>
          <w:rFonts w:ascii="Verdana" w:hAnsi="Verdana"/>
          <w:bCs/>
          <w:sz w:val="24"/>
          <w:szCs w:val="24"/>
        </w:rPr>
        <w:t>for</w:t>
      </w:r>
      <w:proofErr w:type="gramEnd"/>
      <w:r w:rsidR="00977FBC" w:rsidRPr="005106D1">
        <w:rPr>
          <w:rFonts w:ascii="Verdana" w:hAnsi="Verdana"/>
          <w:bCs/>
          <w:sz w:val="24"/>
          <w:szCs w:val="24"/>
        </w:rPr>
        <w:t xml:space="preserve"> pain</w:t>
      </w:r>
      <w:r>
        <w:rPr>
          <w:rFonts w:ascii="Verdana" w:hAnsi="Verdana"/>
          <w:bCs/>
          <w:sz w:val="24"/>
          <w:szCs w:val="24"/>
        </w:rPr>
        <w:t xml:space="preserve"> in adults with advanced and progressive disease.</w:t>
      </w:r>
    </w:p>
    <w:p w:rsidR="00686AC9" w:rsidRPr="00906BB3" w:rsidRDefault="00686AC9" w:rsidP="00F30012">
      <w:pPr>
        <w:rPr>
          <w:rFonts w:ascii="Verdana" w:hAnsi="Verdana"/>
          <w:b/>
          <w:bCs/>
          <w:sz w:val="24"/>
          <w:szCs w:val="24"/>
        </w:rPr>
      </w:pPr>
      <w:r w:rsidRPr="00906BB3">
        <w:rPr>
          <w:rFonts w:ascii="Verdana" w:hAnsi="Verdana"/>
          <w:b/>
          <w:bCs/>
          <w:sz w:val="24"/>
          <w:szCs w:val="24"/>
        </w:rPr>
        <w:t>Recommendation 1</w:t>
      </w:r>
    </w:p>
    <w:p w:rsidR="00686AC9" w:rsidRPr="00906BB3" w:rsidRDefault="00686AC9" w:rsidP="00F30012">
      <w:pPr>
        <w:rPr>
          <w:rFonts w:ascii="Verdana" w:hAnsi="Verdana"/>
          <w:b/>
          <w:bCs/>
          <w:sz w:val="24"/>
          <w:szCs w:val="24"/>
        </w:rPr>
      </w:pPr>
      <w:r w:rsidRPr="00906BB3">
        <w:rPr>
          <w:rFonts w:ascii="Verdana" w:hAnsi="Verdana"/>
          <w:b/>
          <w:bCs/>
          <w:sz w:val="24"/>
          <w:szCs w:val="24"/>
        </w:rPr>
        <w:t>Communication</w:t>
      </w:r>
    </w:p>
    <w:p w:rsidR="00686AC9" w:rsidRDefault="00686AC9" w:rsidP="00F30012">
      <w:pPr>
        <w:rPr>
          <w:rFonts w:ascii="Verdana" w:hAnsi="Verdana"/>
          <w:bCs/>
          <w:sz w:val="24"/>
          <w:szCs w:val="24"/>
        </w:rPr>
      </w:pPr>
      <w:r>
        <w:rPr>
          <w:rFonts w:ascii="Verdana" w:hAnsi="Verdana"/>
          <w:bCs/>
          <w:sz w:val="24"/>
          <w:szCs w:val="24"/>
        </w:rPr>
        <w:t xml:space="preserve">Ask patient re: any concerns about addiction, tolerance and side effects.  Reassure the patient that it </w:t>
      </w:r>
      <w:r w:rsidRPr="005106D1">
        <w:rPr>
          <w:rFonts w:ascii="Verdana" w:hAnsi="Verdana"/>
          <w:bCs/>
          <w:sz w:val="24"/>
          <w:szCs w:val="24"/>
        </w:rPr>
        <w:t>do</w:t>
      </w:r>
      <w:r w:rsidR="00E273CD" w:rsidRPr="005106D1">
        <w:rPr>
          <w:rFonts w:ascii="Verdana" w:hAnsi="Verdana"/>
          <w:bCs/>
          <w:sz w:val="24"/>
          <w:szCs w:val="24"/>
        </w:rPr>
        <w:t>e</w:t>
      </w:r>
      <w:r w:rsidRPr="005106D1">
        <w:rPr>
          <w:rFonts w:ascii="Verdana" w:hAnsi="Verdana"/>
          <w:bCs/>
          <w:sz w:val="24"/>
          <w:szCs w:val="24"/>
        </w:rPr>
        <w:t>sn’t mean</w:t>
      </w:r>
      <w:r>
        <w:rPr>
          <w:rFonts w:ascii="Verdana" w:hAnsi="Verdana"/>
          <w:bCs/>
          <w:sz w:val="24"/>
          <w:szCs w:val="24"/>
        </w:rPr>
        <w:t xml:space="preserve"> they are at the end of life.</w:t>
      </w:r>
    </w:p>
    <w:p w:rsidR="00686AC9" w:rsidRDefault="00686AC9" w:rsidP="00F30012">
      <w:pPr>
        <w:rPr>
          <w:rFonts w:ascii="Verdana" w:hAnsi="Verdana"/>
          <w:bCs/>
          <w:color w:val="008000"/>
          <w:sz w:val="24"/>
          <w:szCs w:val="24"/>
        </w:rPr>
      </w:pPr>
      <w:r>
        <w:rPr>
          <w:rFonts w:ascii="Verdana" w:hAnsi="Verdana"/>
          <w:bCs/>
          <w:sz w:val="24"/>
          <w:szCs w:val="24"/>
        </w:rPr>
        <w:t>Provide written and verbal information to patients, family and carers</w:t>
      </w:r>
      <w:r w:rsidR="00977FBC">
        <w:rPr>
          <w:rFonts w:ascii="Verdana" w:hAnsi="Verdana"/>
          <w:bCs/>
          <w:color w:val="008000"/>
          <w:sz w:val="24"/>
          <w:szCs w:val="24"/>
        </w:rPr>
        <w:t xml:space="preserve"> </w:t>
      </w:r>
    </w:p>
    <w:p w:rsidR="00E273CD" w:rsidRPr="005106D1" w:rsidRDefault="00E273CD" w:rsidP="00F30012">
      <w:pPr>
        <w:rPr>
          <w:rFonts w:ascii="Verdana" w:hAnsi="Verdana"/>
          <w:bCs/>
          <w:sz w:val="24"/>
          <w:szCs w:val="24"/>
        </w:rPr>
      </w:pPr>
      <w:r w:rsidRPr="005106D1">
        <w:rPr>
          <w:rFonts w:ascii="Verdana" w:hAnsi="Verdana"/>
          <w:bCs/>
          <w:sz w:val="24"/>
          <w:szCs w:val="24"/>
        </w:rPr>
        <w:t>Offer access to review of effect and side effects</w:t>
      </w:r>
    </w:p>
    <w:p w:rsidR="00686AC9" w:rsidRPr="00906BB3" w:rsidRDefault="00686AC9" w:rsidP="00F30012">
      <w:pPr>
        <w:rPr>
          <w:rFonts w:ascii="Verdana" w:hAnsi="Verdana"/>
          <w:b/>
          <w:bCs/>
          <w:sz w:val="24"/>
          <w:szCs w:val="24"/>
        </w:rPr>
      </w:pPr>
      <w:r w:rsidRPr="00906BB3">
        <w:rPr>
          <w:rFonts w:ascii="Verdana" w:hAnsi="Verdana"/>
          <w:b/>
          <w:bCs/>
          <w:sz w:val="24"/>
          <w:szCs w:val="24"/>
        </w:rPr>
        <w:t>Recommendation 2</w:t>
      </w:r>
    </w:p>
    <w:p w:rsidR="00686AC9" w:rsidRPr="00906BB3" w:rsidRDefault="00686AC9" w:rsidP="00F30012">
      <w:pPr>
        <w:rPr>
          <w:rFonts w:ascii="Verdana" w:hAnsi="Verdana"/>
          <w:b/>
          <w:bCs/>
          <w:sz w:val="24"/>
          <w:szCs w:val="24"/>
        </w:rPr>
      </w:pPr>
      <w:r w:rsidRPr="00906BB3">
        <w:rPr>
          <w:rFonts w:ascii="Verdana" w:hAnsi="Verdana"/>
          <w:b/>
          <w:bCs/>
          <w:sz w:val="24"/>
          <w:szCs w:val="24"/>
        </w:rPr>
        <w:t xml:space="preserve">Starting Strong </w:t>
      </w:r>
      <w:proofErr w:type="spellStart"/>
      <w:r w:rsidRPr="00906BB3">
        <w:rPr>
          <w:rFonts w:ascii="Verdana" w:hAnsi="Verdana"/>
          <w:b/>
          <w:bCs/>
          <w:sz w:val="24"/>
          <w:szCs w:val="24"/>
        </w:rPr>
        <w:t>Opioids</w:t>
      </w:r>
      <w:proofErr w:type="spellEnd"/>
      <w:r w:rsidRPr="00906BB3">
        <w:rPr>
          <w:rFonts w:ascii="Verdana" w:hAnsi="Verdana"/>
          <w:b/>
          <w:bCs/>
          <w:sz w:val="24"/>
          <w:szCs w:val="24"/>
        </w:rPr>
        <w:t xml:space="preserve"> – titrating the dose</w:t>
      </w:r>
    </w:p>
    <w:p w:rsidR="00686AC9" w:rsidRPr="00E273CD" w:rsidRDefault="00686AC9" w:rsidP="00F30012">
      <w:pPr>
        <w:rPr>
          <w:rFonts w:ascii="Verdana" w:hAnsi="Verdana"/>
          <w:bCs/>
          <w:color w:val="008000"/>
          <w:sz w:val="24"/>
          <w:szCs w:val="24"/>
        </w:rPr>
      </w:pPr>
      <w:r>
        <w:rPr>
          <w:rFonts w:ascii="Verdana" w:hAnsi="Verdana"/>
          <w:bCs/>
          <w:sz w:val="24"/>
          <w:szCs w:val="24"/>
        </w:rPr>
        <w:t xml:space="preserve">At the outset </w:t>
      </w:r>
      <w:r w:rsidR="00E273CD">
        <w:rPr>
          <w:rFonts w:ascii="Verdana" w:hAnsi="Verdana"/>
          <w:bCs/>
          <w:color w:val="008000"/>
          <w:sz w:val="24"/>
          <w:szCs w:val="24"/>
        </w:rPr>
        <w:t xml:space="preserve">offer </w:t>
      </w:r>
      <w:r>
        <w:rPr>
          <w:rFonts w:ascii="Verdana" w:hAnsi="Verdana"/>
          <w:bCs/>
          <w:sz w:val="24"/>
          <w:szCs w:val="24"/>
        </w:rPr>
        <w:t>sustained release oral morphin</w:t>
      </w:r>
      <w:r w:rsidR="00E273CD">
        <w:rPr>
          <w:rFonts w:ascii="Verdana" w:hAnsi="Verdana"/>
          <w:bCs/>
          <w:sz w:val="24"/>
          <w:szCs w:val="24"/>
        </w:rPr>
        <w:t xml:space="preserve">e and/or oral immediate release </w:t>
      </w:r>
      <w:r w:rsidR="00E273CD">
        <w:rPr>
          <w:rFonts w:ascii="Verdana" w:hAnsi="Verdana"/>
          <w:bCs/>
          <w:color w:val="008000"/>
          <w:sz w:val="24"/>
          <w:szCs w:val="24"/>
        </w:rPr>
        <w:t>plus rescue doses of immediate release oral morphine for breakthrough pain</w:t>
      </w:r>
    </w:p>
    <w:p w:rsidR="00686AC9" w:rsidRDefault="00686AC9" w:rsidP="00F30012">
      <w:pPr>
        <w:rPr>
          <w:rFonts w:ascii="Verdana" w:hAnsi="Verdana"/>
          <w:bCs/>
          <w:sz w:val="24"/>
          <w:szCs w:val="24"/>
        </w:rPr>
      </w:pPr>
      <w:r>
        <w:rPr>
          <w:rFonts w:ascii="Verdana" w:hAnsi="Verdana"/>
          <w:bCs/>
          <w:sz w:val="24"/>
          <w:szCs w:val="24"/>
        </w:rPr>
        <w:t>Evidence from RCT’s shows there is no difference in efficacy between sustain</w:t>
      </w:r>
      <w:r w:rsidR="00E273CD">
        <w:rPr>
          <w:rFonts w:ascii="Verdana" w:hAnsi="Verdana"/>
          <w:bCs/>
          <w:sz w:val="24"/>
          <w:szCs w:val="24"/>
        </w:rPr>
        <w:t xml:space="preserve">ed release </w:t>
      </w:r>
      <w:proofErr w:type="gramStart"/>
      <w:r w:rsidR="00E273CD">
        <w:rPr>
          <w:rFonts w:ascii="Verdana" w:hAnsi="Verdana"/>
          <w:bCs/>
          <w:sz w:val="24"/>
          <w:szCs w:val="24"/>
        </w:rPr>
        <w:t>or</w:t>
      </w:r>
      <w:proofErr w:type="gramEnd"/>
      <w:r w:rsidR="00E273CD">
        <w:rPr>
          <w:rFonts w:ascii="Verdana" w:hAnsi="Verdana"/>
          <w:bCs/>
          <w:sz w:val="24"/>
          <w:szCs w:val="24"/>
        </w:rPr>
        <w:t xml:space="preserve"> immediate release</w:t>
      </w:r>
      <w:r w:rsidR="00E273CD">
        <w:rPr>
          <w:rFonts w:ascii="Verdana" w:hAnsi="Verdana"/>
          <w:bCs/>
          <w:color w:val="008000"/>
          <w:sz w:val="24"/>
          <w:szCs w:val="24"/>
        </w:rPr>
        <w:t xml:space="preserve">. IN 3 </w:t>
      </w:r>
      <w:proofErr w:type="gramStart"/>
      <w:r w:rsidR="00E273CD">
        <w:rPr>
          <w:rFonts w:ascii="Verdana" w:hAnsi="Verdana"/>
          <w:bCs/>
          <w:color w:val="008000"/>
          <w:sz w:val="24"/>
          <w:szCs w:val="24"/>
        </w:rPr>
        <w:t xml:space="preserve">RCT’s  </w:t>
      </w:r>
      <w:proofErr w:type="spellStart"/>
      <w:r w:rsidR="00E273CD">
        <w:rPr>
          <w:rFonts w:ascii="Verdana" w:hAnsi="Verdana"/>
          <w:bCs/>
          <w:sz w:val="24"/>
          <w:szCs w:val="24"/>
        </w:rPr>
        <w:t>opioid</w:t>
      </w:r>
      <w:proofErr w:type="spellEnd"/>
      <w:proofErr w:type="gramEnd"/>
      <w:r w:rsidR="00E273CD">
        <w:rPr>
          <w:rFonts w:ascii="Verdana" w:hAnsi="Verdana"/>
          <w:bCs/>
          <w:sz w:val="24"/>
          <w:szCs w:val="24"/>
        </w:rPr>
        <w:t xml:space="preserve"> naive patients ha</w:t>
      </w:r>
      <w:r w:rsidR="00E273CD">
        <w:rPr>
          <w:rFonts w:ascii="Verdana" w:hAnsi="Verdana"/>
          <w:bCs/>
          <w:color w:val="008000"/>
          <w:sz w:val="24"/>
          <w:szCs w:val="24"/>
        </w:rPr>
        <w:t>d</w:t>
      </w:r>
      <w:r>
        <w:rPr>
          <w:rFonts w:ascii="Verdana" w:hAnsi="Verdana"/>
          <w:bCs/>
          <w:sz w:val="24"/>
          <w:szCs w:val="24"/>
        </w:rPr>
        <w:t xml:space="preserve"> less tiredness with sustained release.  </w:t>
      </w:r>
    </w:p>
    <w:p w:rsidR="00686AC9" w:rsidRPr="00906BB3" w:rsidRDefault="00686AC9" w:rsidP="00F30012">
      <w:pPr>
        <w:rPr>
          <w:rFonts w:ascii="Verdana" w:hAnsi="Verdana"/>
          <w:b/>
          <w:bCs/>
          <w:sz w:val="24"/>
          <w:szCs w:val="24"/>
        </w:rPr>
      </w:pPr>
      <w:r w:rsidRPr="00906BB3">
        <w:rPr>
          <w:rFonts w:ascii="Verdana" w:hAnsi="Verdana"/>
          <w:b/>
          <w:bCs/>
          <w:sz w:val="24"/>
          <w:szCs w:val="24"/>
        </w:rPr>
        <w:t>Recommendation 3</w:t>
      </w:r>
    </w:p>
    <w:p w:rsidR="00686AC9" w:rsidRPr="00906BB3" w:rsidRDefault="00686AC9" w:rsidP="00F30012">
      <w:pPr>
        <w:rPr>
          <w:rFonts w:ascii="Verdana" w:hAnsi="Verdana"/>
          <w:b/>
          <w:bCs/>
          <w:sz w:val="24"/>
          <w:szCs w:val="24"/>
        </w:rPr>
      </w:pPr>
      <w:r w:rsidRPr="00906BB3">
        <w:rPr>
          <w:rFonts w:ascii="Verdana" w:hAnsi="Verdana"/>
          <w:b/>
          <w:bCs/>
          <w:sz w:val="24"/>
          <w:szCs w:val="24"/>
        </w:rPr>
        <w:lastRenderedPageBreak/>
        <w:t>First line maintenance treatment</w:t>
      </w:r>
    </w:p>
    <w:p w:rsidR="00686AC9" w:rsidRDefault="00686AC9" w:rsidP="00F30012">
      <w:pPr>
        <w:rPr>
          <w:rFonts w:ascii="Verdana" w:hAnsi="Verdana"/>
          <w:bCs/>
          <w:sz w:val="24"/>
          <w:szCs w:val="24"/>
        </w:rPr>
      </w:pPr>
      <w:r>
        <w:rPr>
          <w:rFonts w:ascii="Verdana" w:hAnsi="Verdana"/>
          <w:bCs/>
          <w:sz w:val="24"/>
          <w:szCs w:val="24"/>
        </w:rPr>
        <w:t>Offer sustained release oral morphine as first line maintenance</w:t>
      </w:r>
      <w:r w:rsidR="00946877">
        <w:rPr>
          <w:rFonts w:ascii="Verdana" w:hAnsi="Verdana"/>
          <w:bCs/>
          <w:sz w:val="24"/>
          <w:szCs w:val="24"/>
        </w:rPr>
        <w:t xml:space="preserve"> with advanced and progressive disease</w:t>
      </w:r>
      <w:r>
        <w:rPr>
          <w:rFonts w:ascii="Verdana" w:hAnsi="Verdana"/>
          <w:bCs/>
          <w:sz w:val="24"/>
          <w:szCs w:val="24"/>
        </w:rPr>
        <w:t xml:space="preserve">.    Do not offer </w:t>
      </w:r>
      <w:proofErr w:type="gramStart"/>
      <w:r>
        <w:rPr>
          <w:rFonts w:ascii="Verdana" w:hAnsi="Verdana"/>
          <w:bCs/>
          <w:sz w:val="24"/>
          <w:szCs w:val="24"/>
        </w:rPr>
        <w:t>trans</w:t>
      </w:r>
      <w:proofErr w:type="gramEnd"/>
      <w:r>
        <w:rPr>
          <w:rFonts w:ascii="Verdana" w:hAnsi="Verdana"/>
          <w:bCs/>
          <w:sz w:val="24"/>
          <w:szCs w:val="24"/>
        </w:rPr>
        <w:t xml:space="preserve"> dermal patches where oral SR is suitable.</w:t>
      </w:r>
    </w:p>
    <w:p w:rsidR="00686AC9" w:rsidRPr="005106D1" w:rsidRDefault="00686AC9" w:rsidP="00F30012">
      <w:pPr>
        <w:rPr>
          <w:rFonts w:ascii="Verdana" w:hAnsi="Verdana"/>
          <w:bCs/>
          <w:sz w:val="24"/>
          <w:szCs w:val="24"/>
        </w:rPr>
      </w:pPr>
      <w:r>
        <w:rPr>
          <w:rFonts w:ascii="Verdana" w:hAnsi="Verdana"/>
          <w:bCs/>
          <w:sz w:val="24"/>
          <w:szCs w:val="24"/>
        </w:rPr>
        <w:t xml:space="preserve">A </w:t>
      </w:r>
      <w:r w:rsidR="007335C9" w:rsidRPr="005106D1">
        <w:rPr>
          <w:rFonts w:ascii="Verdana" w:hAnsi="Verdana"/>
          <w:bCs/>
          <w:sz w:val="24"/>
          <w:szCs w:val="24"/>
        </w:rPr>
        <w:t>meta-analysis showed:</w:t>
      </w:r>
      <w:r w:rsidR="007335C9" w:rsidRPr="005106D1">
        <w:rPr>
          <w:rFonts w:ascii="Verdana" w:hAnsi="Verdana"/>
          <w:bCs/>
          <w:sz w:val="24"/>
          <w:szCs w:val="24"/>
        </w:rPr>
        <w:br/>
        <w:t>-M</w:t>
      </w:r>
      <w:r w:rsidRPr="005106D1">
        <w:rPr>
          <w:rFonts w:ascii="Verdana" w:hAnsi="Verdana"/>
          <w:bCs/>
          <w:sz w:val="24"/>
          <w:szCs w:val="24"/>
        </w:rPr>
        <w:t xml:space="preserve">orphine versus </w:t>
      </w:r>
      <w:proofErr w:type="spellStart"/>
      <w:r w:rsidRPr="005106D1">
        <w:rPr>
          <w:rFonts w:ascii="Verdana" w:hAnsi="Verdana"/>
          <w:bCs/>
          <w:sz w:val="24"/>
          <w:szCs w:val="24"/>
        </w:rPr>
        <w:t>oxycodone</w:t>
      </w:r>
      <w:proofErr w:type="spellEnd"/>
      <w:r w:rsidRPr="005106D1">
        <w:rPr>
          <w:rFonts w:ascii="Verdana" w:hAnsi="Verdana"/>
          <w:bCs/>
          <w:sz w:val="24"/>
          <w:szCs w:val="24"/>
        </w:rPr>
        <w:t xml:space="preserve"> showed equal efficacy and no difference in side effects.</w:t>
      </w:r>
    </w:p>
    <w:p w:rsidR="00686AC9" w:rsidRDefault="007335C9" w:rsidP="00F30012">
      <w:pPr>
        <w:rPr>
          <w:rFonts w:ascii="Verdana" w:hAnsi="Verdana"/>
          <w:bCs/>
          <w:sz w:val="24"/>
          <w:szCs w:val="24"/>
        </w:rPr>
      </w:pPr>
      <w:r w:rsidRPr="005106D1">
        <w:rPr>
          <w:rFonts w:ascii="Verdana" w:hAnsi="Verdana"/>
          <w:bCs/>
          <w:sz w:val="24"/>
          <w:szCs w:val="24"/>
        </w:rPr>
        <w:t xml:space="preserve">-Morphine versus </w:t>
      </w:r>
      <w:proofErr w:type="spellStart"/>
      <w:r w:rsidRPr="005106D1">
        <w:rPr>
          <w:rFonts w:ascii="Verdana" w:hAnsi="Verdana"/>
          <w:bCs/>
          <w:sz w:val="24"/>
          <w:szCs w:val="24"/>
        </w:rPr>
        <w:t>F</w:t>
      </w:r>
      <w:r w:rsidR="00686AC9" w:rsidRPr="005106D1">
        <w:rPr>
          <w:rFonts w:ascii="Verdana" w:hAnsi="Verdana"/>
          <w:bCs/>
          <w:sz w:val="24"/>
          <w:szCs w:val="24"/>
        </w:rPr>
        <w:t>entanyl</w:t>
      </w:r>
      <w:proofErr w:type="spellEnd"/>
      <w:r w:rsidR="00686AC9" w:rsidRPr="005106D1">
        <w:rPr>
          <w:rFonts w:ascii="Verdana" w:hAnsi="Verdana"/>
          <w:bCs/>
          <w:sz w:val="24"/>
          <w:szCs w:val="24"/>
        </w:rPr>
        <w:t xml:space="preserve"> </w:t>
      </w:r>
      <w:r w:rsidRPr="005106D1">
        <w:rPr>
          <w:rFonts w:ascii="Verdana" w:hAnsi="Verdana"/>
          <w:bCs/>
          <w:sz w:val="24"/>
          <w:szCs w:val="24"/>
        </w:rPr>
        <w:t>patch</w:t>
      </w:r>
      <w:r w:rsidR="00686AC9">
        <w:rPr>
          <w:rFonts w:ascii="Verdana" w:hAnsi="Verdana"/>
          <w:bCs/>
          <w:sz w:val="24"/>
          <w:szCs w:val="24"/>
        </w:rPr>
        <w:t>– there is a difference in treatment duration.</w:t>
      </w:r>
    </w:p>
    <w:p w:rsidR="00686AC9" w:rsidRPr="005106D1" w:rsidRDefault="00686AC9" w:rsidP="00F30012">
      <w:pPr>
        <w:rPr>
          <w:rFonts w:ascii="Verdana" w:hAnsi="Verdana"/>
          <w:bCs/>
          <w:sz w:val="24"/>
          <w:szCs w:val="24"/>
        </w:rPr>
      </w:pPr>
      <w:r>
        <w:rPr>
          <w:rFonts w:ascii="Verdana" w:hAnsi="Verdana"/>
          <w:bCs/>
          <w:sz w:val="24"/>
          <w:szCs w:val="24"/>
        </w:rPr>
        <w:t xml:space="preserve">1/7 – 1/52 – no </w:t>
      </w:r>
      <w:r w:rsidRPr="005106D1">
        <w:rPr>
          <w:rFonts w:ascii="Verdana" w:hAnsi="Verdana"/>
          <w:bCs/>
          <w:sz w:val="24"/>
          <w:szCs w:val="24"/>
        </w:rPr>
        <w:t>difference</w:t>
      </w:r>
    </w:p>
    <w:p w:rsidR="00686AC9" w:rsidRPr="005106D1" w:rsidRDefault="00686AC9" w:rsidP="00F30012">
      <w:pPr>
        <w:rPr>
          <w:rFonts w:ascii="Verdana" w:hAnsi="Verdana"/>
          <w:bCs/>
          <w:sz w:val="24"/>
          <w:szCs w:val="24"/>
        </w:rPr>
      </w:pPr>
      <w:r w:rsidRPr="005106D1">
        <w:rPr>
          <w:rFonts w:ascii="Verdana" w:hAnsi="Verdana"/>
          <w:bCs/>
          <w:sz w:val="24"/>
          <w:szCs w:val="24"/>
        </w:rPr>
        <w:t>1/52 – 1/12 – morphine is more effective</w:t>
      </w:r>
    </w:p>
    <w:p w:rsidR="00686AC9" w:rsidRDefault="00686AC9" w:rsidP="00587E59">
      <w:pPr>
        <w:pStyle w:val="ListParagraph"/>
        <w:numPr>
          <w:ilvl w:val="0"/>
          <w:numId w:val="1"/>
        </w:numPr>
        <w:rPr>
          <w:rFonts w:ascii="Verdana" w:hAnsi="Verdana"/>
          <w:bCs/>
          <w:sz w:val="24"/>
          <w:szCs w:val="24"/>
        </w:rPr>
      </w:pPr>
      <w:r w:rsidRPr="005106D1">
        <w:rPr>
          <w:rFonts w:ascii="Verdana" w:hAnsi="Verdana"/>
          <w:bCs/>
          <w:sz w:val="24"/>
          <w:szCs w:val="24"/>
        </w:rPr>
        <w:t xml:space="preserve">1month – no </w:t>
      </w:r>
      <w:r w:rsidR="007335C9" w:rsidRPr="005106D1">
        <w:rPr>
          <w:rFonts w:ascii="Verdana" w:hAnsi="Verdana"/>
          <w:bCs/>
          <w:sz w:val="24"/>
          <w:szCs w:val="24"/>
        </w:rPr>
        <w:t>differ</w:t>
      </w:r>
      <w:r w:rsidRPr="005106D1">
        <w:rPr>
          <w:rFonts w:ascii="Verdana" w:hAnsi="Verdana"/>
          <w:bCs/>
          <w:sz w:val="24"/>
          <w:szCs w:val="24"/>
        </w:rPr>
        <w:t>ence</w:t>
      </w:r>
    </w:p>
    <w:p w:rsidR="00686AC9" w:rsidRPr="005106D1" w:rsidRDefault="00686AC9" w:rsidP="00587E59">
      <w:pPr>
        <w:rPr>
          <w:rFonts w:ascii="Verdana" w:hAnsi="Verdana"/>
          <w:bCs/>
          <w:sz w:val="24"/>
          <w:szCs w:val="24"/>
        </w:rPr>
      </w:pPr>
      <w:r>
        <w:rPr>
          <w:rFonts w:ascii="Verdana" w:hAnsi="Verdana"/>
          <w:bCs/>
          <w:sz w:val="24"/>
          <w:szCs w:val="24"/>
        </w:rPr>
        <w:t xml:space="preserve">Prof </w:t>
      </w:r>
      <w:proofErr w:type="spellStart"/>
      <w:r>
        <w:rPr>
          <w:rFonts w:ascii="Verdana" w:hAnsi="Verdana"/>
          <w:bCs/>
          <w:sz w:val="24"/>
          <w:szCs w:val="24"/>
        </w:rPr>
        <w:t>Bennet</w:t>
      </w:r>
      <w:proofErr w:type="spellEnd"/>
      <w:r>
        <w:rPr>
          <w:rFonts w:ascii="Verdana" w:hAnsi="Verdana"/>
          <w:bCs/>
          <w:sz w:val="24"/>
          <w:szCs w:val="24"/>
        </w:rPr>
        <w:t xml:space="preserve"> went on to state that </w:t>
      </w:r>
      <w:r w:rsidR="007335C9" w:rsidRPr="005106D1">
        <w:rPr>
          <w:rFonts w:ascii="Verdana" w:hAnsi="Verdana"/>
          <w:bCs/>
          <w:sz w:val="24"/>
          <w:szCs w:val="24"/>
        </w:rPr>
        <w:t xml:space="preserve">SR </w:t>
      </w:r>
      <w:r w:rsidRPr="005106D1">
        <w:rPr>
          <w:rFonts w:ascii="Verdana" w:hAnsi="Verdana"/>
          <w:bCs/>
          <w:sz w:val="24"/>
          <w:szCs w:val="24"/>
        </w:rPr>
        <w:t xml:space="preserve">morphine is </w:t>
      </w:r>
      <w:r w:rsidR="002615FA" w:rsidRPr="005106D1">
        <w:rPr>
          <w:rFonts w:ascii="Verdana" w:hAnsi="Verdana"/>
          <w:bCs/>
          <w:sz w:val="24"/>
          <w:szCs w:val="24"/>
        </w:rPr>
        <w:t xml:space="preserve">more effective </w:t>
      </w:r>
      <w:r w:rsidRPr="005106D1">
        <w:rPr>
          <w:rFonts w:ascii="Verdana" w:hAnsi="Verdana"/>
          <w:bCs/>
          <w:sz w:val="24"/>
          <w:szCs w:val="24"/>
        </w:rPr>
        <w:t xml:space="preserve">than </w:t>
      </w:r>
      <w:proofErr w:type="spellStart"/>
      <w:r w:rsidR="007335C9" w:rsidRPr="005106D1">
        <w:rPr>
          <w:rFonts w:ascii="Verdana" w:hAnsi="Verdana"/>
          <w:bCs/>
          <w:sz w:val="24"/>
          <w:szCs w:val="24"/>
        </w:rPr>
        <w:t>Fentan</w:t>
      </w:r>
      <w:r w:rsidRPr="005106D1">
        <w:rPr>
          <w:rFonts w:ascii="Verdana" w:hAnsi="Verdana"/>
          <w:bCs/>
          <w:sz w:val="24"/>
          <w:szCs w:val="24"/>
        </w:rPr>
        <w:t>yl</w:t>
      </w:r>
      <w:proofErr w:type="spellEnd"/>
      <w:r w:rsidR="007335C9" w:rsidRPr="005106D1">
        <w:rPr>
          <w:rFonts w:ascii="Verdana" w:hAnsi="Verdana"/>
          <w:bCs/>
          <w:sz w:val="24"/>
          <w:szCs w:val="24"/>
        </w:rPr>
        <w:t xml:space="preserve"> in cancer pain</w:t>
      </w:r>
    </w:p>
    <w:p w:rsidR="00686AC9" w:rsidRPr="005106D1" w:rsidRDefault="00686AC9" w:rsidP="00587E59">
      <w:pPr>
        <w:rPr>
          <w:rFonts w:ascii="Verdana" w:hAnsi="Verdana"/>
          <w:bCs/>
          <w:sz w:val="24"/>
          <w:szCs w:val="24"/>
        </w:rPr>
      </w:pPr>
      <w:r w:rsidRPr="005106D1">
        <w:rPr>
          <w:rFonts w:ascii="Verdana" w:hAnsi="Verdana"/>
          <w:bCs/>
          <w:sz w:val="24"/>
          <w:szCs w:val="24"/>
        </w:rPr>
        <w:t xml:space="preserve">In non cancer pain morphine is better than </w:t>
      </w:r>
      <w:proofErr w:type="spellStart"/>
      <w:r w:rsidRPr="005106D1">
        <w:rPr>
          <w:rFonts w:ascii="Verdana" w:hAnsi="Verdana"/>
          <w:bCs/>
          <w:sz w:val="24"/>
          <w:szCs w:val="24"/>
        </w:rPr>
        <w:t>buprenorphine</w:t>
      </w:r>
      <w:proofErr w:type="spellEnd"/>
      <w:r w:rsidRPr="005106D1">
        <w:rPr>
          <w:rFonts w:ascii="Verdana" w:hAnsi="Verdana"/>
          <w:bCs/>
          <w:sz w:val="24"/>
          <w:szCs w:val="24"/>
        </w:rPr>
        <w:t>.</w:t>
      </w:r>
    </w:p>
    <w:p w:rsidR="00686AC9" w:rsidRPr="005106D1" w:rsidRDefault="00686AC9" w:rsidP="00587E59">
      <w:pPr>
        <w:rPr>
          <w:rFonts w:ascii="Verdana" w:hAnsi="Verdana"/>
          <w:bCs/>
          <w:sz w:val="24"/>
          <w:szCs w:val="24"/>
        </w:rPr>
      </w:pPr>
      <w:r w:rsidRPr="005106D1">
        <w:rPr>
          <w:rFonts w:ascii="Verdana" w:hAnsi="Verdana"/>
          <w:bCs/>
          <w:sz w:val="24"/>
          <w:szCs w:val="24"/>
        </w:rPr>
        <w:t>Main side effect in all opiates is</w:t>
      </w:r>
      <w:r w:rsidR="002615FA" w:rsidRPr="005106D1">
        <w:rPr>
          <w:rFonts w:ascii="Verdana" w:hAnsi="Verdana"/>
          <w:bCs/>
          <w:sz w:val="24"/>
          <w:szCs w:val="24"/>
        </w:rPr>
        <w:t xml:space="preserve"> </w:t>
      </w:r>
      <w:proofErr w:type="gramStart"/>
      <w:r w:rsidR="002615FA" w:rsidRPr="005106D1">
        <w:rPr>
          <w:rFonts w:ascii="Verdana" w:hAnsi="Verdana"/>
          <w:bCs/>
          <w:sz w:val="24"/>
          <w:szCs w:val="24"/>
        </w:rPr>
        <w:t>constipation  -</w:t>
      </w:r>
      <w:proofErr w:type="gramEnd"/>
      <w:r w:rsidR="002615FA" w:rsidRPr="005106D1">
        <w:rPr>
          <w:rFonts w:ascii="Verdana" w:hAnsi="Verdana"/>
          <w:bCs/>
          <w:sz w:val="24"/>
          <w:szCs w:val="24"/>
        </w:rPr>
        <w:t>t</w:t>
      </w:r>
      <w:r w:rsidRPr="005106D1">
        <w:rPr>
          <w:rFonts w:ascii="Verdana" w:hAnsi="Verdana"/>
          <w:bCs/>
          <w:sz w:val="24"/>
          <w:szCs w:val="24"/>
        </w:rPr>
        <w:t xml:space="preserve">here is no difference between either </w:t>
      </w:r>
      <w:r w:rsidR="002615FA" w:rsidRPr="005106D1">
        <w:rPr>
          <w:rFonts w:ascii="Verdana" w:hAnsi="Verdana"/>
          <w:bCs/>
          <w:sz w:val="24"/>
          <w:szCs w:val="24"/>
        </w:rPr>
        <w:t xml:space="preserve">morphine or </w:t>
      </w:r>
      <w:proofErr w:type="spellStart"/>
      <w:r w:rsidR="002615FA" w:rsidRPr="005106D1">
        <w:rPr>
          <w:rFonts w:ascii="Verdana" w:hAnsi="Verdana"/>
          <w:bCs/>
          <w:sz w:val="24"/>
          <w:szCs w:val="24"/>
        </w:rPr>
        <w:t>transdermalopioids</w:t>
      </w:r>
      <w:proofErr w:type="spellEnd"/>
      <w:r w:rsidR="002615FA" w:rsidRPr="005106D1">
        <w:rPr>
          <w:rFonts w:ascii="Verdana" w:hAnsi="Verdana"/>
          <w:bCs/>
          <w:sz w:val="24"/>
          <w:szCs w:val="24"/>
        </w:rPr>
        <w:t xml:space="preserve"> and patches not considered to be cost effective</w:t>
      </w:r>
    </w:p>
    <w:p w:rsidR="00686AC9" w:rsidRPr="00906BB3" w:rsidRDefault="00686AC9" w:rsidP="00F30012">
      <w:pPr>
        <w:rPr>
          <w:rFonts w:ascii="Verdana" w:hAnsi="Verdana"/>
          <w:b/>
          <w:bCs/>
          <w:sz w:val="24"/>
          <w:szCs w:val="24"/>
        </w:rPr>
      </w:pPr>
      <w:r w:rsidRPr="00906BB3">
        <w:rPr>
          <w:rFonts w:ascii="Verdana" w:hAnsi="Verdana"/>
          <w:b/>
          <w:bCs/>
          <w:sz w:val="24"/>
          <w:szCs w:val="24"/>
        </w:rPr>
        <w:t>Recommendation 4</w:t>
      </w:r>
    </w:p>
    <w:p w:rsidR="00946877" w:rsidRDefault="00686AC9" w:rsidP="00F30012">
      <w:pPr>
        <w:rPr>
          <w:rFonts w:ascii="Verdana" w:hAnsi="Verdana"/>
          <w:b/>
          <w:bCs/>
          <w:sz w:val="24"/>
          <w:szCs w:val="24"/>
        </w:rPr>
      </w:pPr>
      <w:r w:rsidRPr="00906BB3">
        <w:rPr>
          <w:rFonts w:ascii="Verdana" w:hAnsi="Verdana"/>
          <w:b/>
          <w:bCs/>
          <w:sz w:val="24"/>
          <w:szCs w:val="24"/>
        </w:rPr>
        <w:t>First-line treatment if</w:t>
      </w:r>
      <w:r w:rsidR="00946877">
        <w:rPr>
          <w:rFonts w:ascii="Verdana" w:hAnsi="Verdana"/>
          <w:b/>
          <w:bCs/>
          <w:sz w:val="24"/>
          <w:szCs w:val="24"/>
        </w:rPr>
        <w:t xml:space="preserve"> oral </w:t>
      </w:r>
      <w:proofErr w:type="spellStart"/>
      <w:r w:rsidR="00946877">
        <w:rPr>
          <w:rFonts w:ascii="Verdana" w:hAnsi="Verdana"/>
          <w:b/>
          <w:bCs/>
          <w:sz w:val="24"/>
          <w:szCs w:val="24"/>
        </w:rPr>
        <w:t>opioids</w:t>
      </w:r>
      <w:proofErr w:type="spellEnd"/>
      <w:r w:rsidR="00946877">
        <w:rPr>
          <w:rFonts w:ascii="Verdana" w:hAnsi="Verdana"/>
          <w:b/>
          <w:bCs/>
          <w:sz w:val="24"/>
          <w:szCs w:val="24"/>
        </w:rPr>
        <w:t xml:space="preserve"> are not suitable:</w:t>
      </w:r>
    </w:p>
    <w:p w:rsidR="00946877" w:rsidRPr="005106D1" w:rsidRDefault="00686AC9" w:rsidP="00946877">
      <w:pPr>
        <w:numPr>
          <w:ilvl w:val="0"/>
          <w:numId w:val="2"/>
        </w:numPr>
        <w:rPr>
          <w:rFonts w:ascii="Verdana" w:hAnsi="Verdana"/>
          <w:b/>
          <w:bCs/>
          <w:sz w:val="24"/>
          <w:szCs w:val="24"/>
        </w:rPr>
      </w:pPr>
      <w:proofErr w:type="spellStart"/>
      <w:r w:rsidRPr="00906BB3">
        <w:rPr>
          <w:rFonts w:ascii="Verdana" w:hAnsi="Verdana"/>
          <w:b/>
          <w:bCs/>
          <w:sz w:val="24"/>
          <w:szCs w:val="24"/>
        </w:rPr>
        <w:t>transdermal</w:t>
      </w:r>
      <w:proofErr w:type="spellEnd"/>
      <w:r w:rsidRPr="00906BB3">
        <w:rPr>
          <w:rFonts w:ascii="Verdana" w:hAnsi="Verdana"/>
          <w:b/>
          <w:bCs/>
          <w:sz w:val="24"/>
          <w:szCs w:val="24"/>
        </w:rPr>
        <w:t xml:space="preserve"> patches</w:t>
      </w:r>
      <w:r w:rsidR="001C49D1">
        <w:rPr>
          <w:rFonts w:ascii="Verdana" w:hAnsi="Verdana"/>
          <w:b/>
          <w:bCs/>
          <w:sz w:val="24"/>
          <w:szCs w:val="24"/>
        </w:rPr>
        <w:t xml:space="preserve"> </w:t>
      </w:r>
      <w:r w:rsidR="001C49D1" w:rsidRPr="005106D1">
        <w:rPr>
          <w:rFonts w:ascii="Verdana" w:hAnsi="Verdana"/>
          <w:b/>
          <w:bCs/>
          <w:sz w:val="24"/>
          <w:szCs w:val="24"/>
        </w:rPr>
        <w:t>if pain is stable</w:t>
      </w:r>
    </w:p>
    <w:p w:rsidR="00686AC9" w:rsidRPr="005106D1" w:rsidRDefault="00946877" w:rsidP="00946877">
      <w:pPr>
        <w:numPr>
          <w:ilvl w:val="0"/>
          <w:numId w:val="2"/>
        </w:numPr>
        <w:rPr>
          <w:rFonts w:ascii="Verdana" w:hAnsi="Verdana"/>
          <w:b/>
          <w:bCs/>
          <w:sz w:val="24"/>
          <w:szCs w:val="24"/>
        </w:rPr>
      </w:pPr>
      <w:r w:rsidRPr="005106D1">
        <w:rPr>
          <w:rFonts w:ascii="Verdana" w:hAnsi="Verdana"/>
          <w:b/>
          <w:bCs/>
          <w:sz w:val="24"/>
          <w:szCs w:val="24"/>
        </w:rPr>
        <w:t xml:space="preserve"> </w:t>
      </w:r>
      <w:r w:rsidR="001C49D1" w:rsidRPr="005106D1">
        <w:rPr>
          <w:rFonts w:ascii="Verdana" w:hAnsi="Verdana"/>
          <w:b/>
          <w:bCs/>
          <w:sz w:val="24"/>
          <w:szCs w:val="24"/>
        </w:rPr>
        <w:t>subcutaneous delivery if pain is unstable</w:t>
      </w:r>
    </w:p>
    <w:p w:rsidR="00686AC9" w:rsidRPr="005106D1" w:rsidRDefault="00686AC9" w:rsidP="00F30012">
      <w:pPr>
        <w:rPr>
          <w:rFonts w:ascii="Verdana" w:hAnsi="Verdana"/>
          <w:bCs/>
          <w:sz w:val="24"/>
          <w:szCs w:val="24"/>
        </w:rPr>
      </w:pPr>
      <w:r w:rsidRPr="005106D1">
        <w:rPr>
          <w:rFonts w:ascii="Verdana" w:hAnsi="Verdana"/>
          <w:bCs/>
          <w:sz w:val="24"/>
          <w:szCs w:val="24"/>
        </w:rPr>
        <w:t xml:space="preserve">There is little </w:t>
      </w:r>
      <w:r w:rsidR="001C49D1" w:rsidRPr="005106D1">
        <w:rPr>
          <w:rFonts w:ascii="Verdana" w:hAnsi="Verdana"/>
          <w:bCs/>
          <w:sz w:val="24"/>
          <w:szCs w:val="24"/>
        </w:rPr>
        <w:t>diffe</w:t>
      </w:r>
      <w:r w:rsidRPr="005106D1">
        <w:rPr>
          <w:rFonts w:ascii="Verdana" w:hAnsi="Verdana"/>
          <w:bCs/>
          <w:sz w:val="24"/>
          <w:szCs w:val="24"/>
        </w:rPr>
        <w:t>rence in efficacy and only in constipation.</w:t>
      </w:r>
    </w:p>
    <w:p w:rsidR="00686AC9" w:rsidRDefault="00686AC9" w:rsidP="00F30012">
      <w:pPr>
        <w:rPr>
          <w:rFonts w:ascii="Verdana" w:hAnsi="Verdana"/>
          <w:b/>
          <w:bCs/>
          <w:sz w:val="24"/>
          <w:szCs w:val="24"/>
        </w:rPr>
      </w:pPr>
      <w:r w:rsidRPr="00906BB3">
        <w:rPr>
          <w:rFonts w:ascii="Verdana" w:hAnsi="Verdana"/>
          <w:b/>
          <w:bCs/>
          <w:sz w:val="24"/>
          <w:szCs w:val="24"/>
        </w:rPr>
        <w:t>Recommendation 5</w:t>
      </w:r>
    </w:p>
    <w:p w:rsidR="001C49D1" w:rsidRDefault="001C49D1" w:rsidP="00F30012">
      <w:pPr>
        <w:rPr>
          <w:rFonts w:ascii="Verdana" w:hAnsi="Verdana"/>
          <w:b/>
          <w:bCs/>
          <w:sz w:val="24"/>
          <w:szCs w:val="24"/>
        </w:rPr>
      </w:pPr>
    </w:p>
    <w:p w:rsidR="001C49D1" w:rsidRDefault="001C49D1" w:rsidP="00F30012">
      <w:pPr>
        <w:rPr>
          <w:rFonts w:ascii="Verdana" w:hAnsi="Verdana"/>
          <w:b/>
          <w:bCs/>
          <w:color w:val="008000"/>
          <w:sz w:val="24"/>
          <w:szCs w:val="24"/>
        </w:rPr>
      </w:pPr>
      <w:r>
        <w:rPr>
          <w:rFonts w:ascii="Verdana" w:hAnsi="Verdana"/>
          <w:b/>
          <w:bCs/>
          <w:color w:val="008000"/>
          <w:sz w:val="24"/>
          <w:szCs w:val="24"/>
        </w:rPr>
        <w:t>For breakthrough pain:</w:t>
      </w:r>
    </w:p>
    <w:p w:rsidR="001C49D1" w:rsidRDefault="001C49D1" w:rsidP="00F30012">
      <w:pPr>
        <w:rPr>
          <w:rFonts w:ascii="Verdana" w:hAnsi="Verdana"/>
          <w:b/>
          <w:bCs/>
          <w:color w:val="008000"/>
          <w:sz w:val="24"/>
          <w:szCs w:val="24"/>
        </w:rPr>
      </w:pPr>
      <w:proofErr w:type="gramStart"/>
      <w:r w:rsidRPr="001C49D1">
        <w:rPr>
          <w:rFonts w:ascii="Verdana" w:hAnsi="Verdana"/>
          <w:b/>
          <w:bCs/>
          <w:color w:val="008000"/>
          <w:sz w:val="24"/>
          <w:szCs w:val="24"/>
        </w:rPr>
        <w:t>offer</w:t>
      </w:r>
      <w:proofErr w:type="gramEnd"/>
      <w:r w:rsidRPr="001C49D1">
        <w:rPr>
          <w:rFonts w:ascii="Verdana" w:hAnsi="Verdana"/>
          <w:b/>
          <w:bCs/>
          <w:color w:val="008000"/>
          <w:sz w:val="24"/>
          <w:szCs w:val="24"/>
        </w:rPr>
        <w:t xml:space="preserve"> IR oral morphine NOT fast acting </w:t>
      </w:r>
      <w:proofErr w:type="spellStart"/>
      <w:r w:rsidRPr="001C49D1">
        <w:rPr>
          <w:rFonts w:ascii="Verdana" w:hAnsi="Verdana"/>
          <w:b/>
          <w:bCs/>
          <w:color w:val="008000"/>
          <w:sz w:val="24"/>
          <w:szCs w:val="24"/>
        </w:rPr>
        <w:t>fentanyl</w:t>
      </w:r>
      <w:proofErr w:type="spellEnd"/>
      <w:r w:rsidRPr="001C49D1">
        <w:rPr>
          <w:rFonts w:ascii="Verdana" w:hAnsi="Verdana"/>
          <w:b/>
          <w:bCs/>
          <w:color w:val="008000"/>
          <w:sz w:val="24"/>
          <w:szCs w:val="24"/>
        </w:rPr>
        <w:t>, as first line rescue</w:t>
      </w:r>
      <w:r>
        <w:rPr>
          <w:rFonts w:ascii="Verdana" w:hAnsi="Verdana"/>
          <w:b/>
          <w:bCs/>
          <w:color w:val="008000"/>
          <w:sz w:val="24"/>
          <w:szCs w:val="24"/>
        </w:rPr>
        <w:t xml:space="preserve"> and seek specialist advice if inadequately controlled </w:t>
      </w:r>
    </w:p>
    <w:p w:rsidR="00686AC9" w:rsidRPr="00946877" w:rsidRDefault="001C49D1" w:rsidP="00F30012">
      <w:pPr>
        <w:rPr>
          <w:rFonts w:ascii="Verdana" w:hAnsi="Verdana"/>
          <w:b/>
          <w:bCs/>
          <w:color w:val="008000"/>
          <w:sz w:val="24"/>
          <w:szCs w:val="24"/>
        </w:rPr>
      </w:pPr>
      <w:r>
        <w:rPr>
          <w:rFonts w:ascii="Verdana" w:hAnsi="Verdana"/>
          <w:b/>
          <w:bCs/>
          <w:color w:val="008000"/>
          <w:sz w:val="24"/>
          <w:szCs w:val="24"/>
        </w:rPr>
        <w:t xml:space="preserve">Evidence shows statistical but not clinical significance of greater effect of </w:t>
      </w:r>
      <w:proofErr w:type="spellStart"/>
      <w:r>
        <w:rPr>
          <w:rFonts w:ascii="Verdana" w:hAnsi="Verdana"/>
          <w:b/>
          <w:bCs/>
          <w:color w:val="008000"/>
          <w:sz w:val="24"/>
          <w:szCs w:val="24"/>
        </w:rPr>
        <w:t>fentanyl</w:t>
      </w:r>
      <w:proofErr w:type="spellEnd"/>
      <w:r>
        <w:rPr>
          <w:rFonts w:ascii="Verdana" w:hAnsi="Verdana"/>
          <w:b/>
          <w:bCs/>
          <w:color w:val="008000"/>
          <w:sz w:val="24"/>
          <w:szCs w:val="24"/>
        </w:rPr>
        <w:t xml:space="preserve"> spray or lozenge but </w:t>
      </w:r>
      <w:proofErr w:type="spellStart"/>
      <w:r>
        <w:rPr>
          <w:rFonts w:ascii="Verdana" w:hAnsi="Verdana"/>
          <w:b/>
          <w:bCs/>
          <w:color w:val="008000"/>
          <w:sz w:val="24"/>
          <w:szCs w:val="24"/>
        </w:rPr>
        <w:t>fentanyl</w:t>
      </w:r>
      <w:proofErr w:type="spellEnd"/>
      <w:r>
        <w:rPr>
          <w:rFonts w:ascii="Verdana" w:hAnsi="Verdana"/>
          <w:b/>
          <w:bCs/>
          <w:color w:val="008000"/>
          <w:sz w:val="24"/>
          <w:szCs w:val="24"/>
        </w:rPr>
        <w:t xml:space="preserve"> </w:t>
      </w:r>
      <w:r w:rsidR="00946877">
        <w:rPr>
          <w:rFonts w:ascii="Verdana" w:hAnsi="Verdana"/>
          <w:b/>
          <w:bCs/>
          <w:color w:val="008000"/>
          <w:sz w:val="24"/>
          <w:szCs w:val="24"/>
        </w:rPr>
        <w:t xml:space="preserve">50 </w:t>
      </w:r>
      <w:proofErr w:type="gramStart"/>
      <w:r w:rsidR="00946877">
        <w:rPr>
          <w:rFonts w:ascii="Verdana" w:hAnsi="Verdana"/>
          <w:b/>
          <w:bCs/>
          <w:color w:val="008000"/>
          <w:sz w:val="24"/>
          <w:szCs w:val="24"/>
        </w:rPr>
        <w:t>x</w:t>
      </w:r>
      <w:proofErr w:type="gramEnd"/>
      <w:r w:rsidR="00946877">
        <w:rPr>
          <w:rFonts w:ascii="Verdana" w:hAnsi="Verdana"/>
          <w:b/>
          <w:bCs/>
          <w:color w:val="008000"/>
          <w:sz w:val="24"/>
          <w:szCs w:val="24"/>
        </w:rPr>
        <w:t xml:space="preserve"> </w:t>
      </w:r>
      <w:r w:rsidR="00946877" w:rsidRPr="00946877">
        <w:rPr>
          <w:rFonts w:ascii="Verdana" w:hAnsi="Verdana"/>
          <w:b/>
          <w:bCs/>
          <w:color w:val="008000"/>
          <w:sz w:val="24"/>
          <w:szCs w:val="24"/>
        </w:rPr>
        <w:t>dearer</w:t>
      </w:r>
    </w:p>
    <w:p w:rsidR="00686AC9" w:rsidRPr="00946877" w:rsidRDefault="00686AC9" w:rsidP="009E638E">
      <w:pPr>
        <w:autoSpaceDE w:val="0"/>
        <w:autoSpaceDN w:val="0"/>
        <w:adjustRightInd w:val="0"/>
        <w:spacing w:after="0" w:line="240" w:lineRule="auto"/>
        <w:rPr>
          <w:b/>
          <w:bCs/>
          <w:color w:val="008000"/>
          <w:sz w:val="23"/>
          <w:szCs w:val="23"/>
        </w:rPr>
      </w:pPr>
    </w:p>
    <w:p w:rsidR="00686AC9" w:rsidRPr="00946877" w:rsidRDefault="00686AC9" w:rsidP="009E638E">
      <w:pPr>
        <w:autoSpaceDE w:val="0"/>
        <w:autoSpaceDN w:val="0"/>
        <w:adjustRightInd w:val="0"/>
        <w:spacing w:after="0" w:line="240" w:lineRule="auto"/>
        <w:rPr>
          <w:b/>
          <w:bCs/>
          <w:color w:val="008000"/>
          <w:sz w:val="23"/>
          <w:szCs w:val="23"/>
        </w:rPr>
      </w:pPr>
    </w:p>
    <w:p w:rsidR="00686AC9" w:rsidRDefault="00686AC9" w:rsidP="009E638E">
      <w:pPr>
        <w:autoSpaceDE w:val="0"/>
        <w:autoSpaceDN w:val="0"/>
        <w:adjustRightInd w:val="0"/>
        <w:spacing w:after="0" w:line="240" w:lineRule="auto"/>
        <w:rPr>
          <w:b/>
          <w:bCs/>
          <w:sz w:val="23"/>
          <w:szCs w:val="23"/>
        </w:rPr>
      </w:pPr>
    </w:p>
    <w:p w:rsidR="00686AC9" w:rsidRPr="005106D1" w:rsidRDefault="00686AC9" w:rsidP="009E638E">
      <w:pPr>
        <w:autoSpaceDE w:val="0"/>
        <w:autoSpaceDN w:val="0"/>
        <w:adjustRightInd w:val="0"/>
        <w:spacing w:after="0" w:line="240" w:lineRule="auto"/>
        <w:rPr>
          <w:rFonts w:ascii="Verdana" w:hAnsi="Verdana"/>
          <w:b/>
          <w:bCs/>
          <w:sz w:val="24"/>
          <w:szCs w:val="24"/>
        </w:rPr>
      </w:pPr>
      <w:r w:rsidRPr="005106D1">
        <w:rPr>
          <w:rFonts w:ascii="Verdana" w:hAnsi="Verdana"/>
          <w:b/>
          <w:bCs/>
          <w:sz w:val="24"/>
          <w:szCs w:val="24"/>
        </w:rPr>
        <w:t>Recom</w:t>
      </w:r>
      <w:r w:rsidR="00946877" w:rsidRPr="005106D1">
        <w:rPr>
          <w:rFonts w:ascii="Verdana" w:hAnsi="Verdana"/>
          <w:b/>
          <w:bCs/>
          <w:sz w:val="24"/>
          <w:szCs w:val="24"/>
        </w:rPr>
        <w:t>m</w:t>
      </w:r>
      <w:r w:rsidRPr="005106D1">
        <w:rPr>
          <w:rFonts w:ascii="Verdana" w:hAnsi="Verdana"/>
          <w:b/>
          <w:bCs/>
          <w:sz w:val="24"/>
          <w:szCs w:val="24"/>
        </w:rPr>
        <w:t>endation 6</w:t>
      </w:r>
    </w:p>
    <w:p w:rsidR="00C77025" w:rsidRPr="005106D1" w:rsidRDefault="00C77025" w:rsidP="009E638E">
      <w:pPr>
        <w:autoSpaceDE w:val="0"/>
        <w:autoSpaceDN w:val="0"/>
        <w:adjustRightInd w:val="0"/>
        <w:spacing w:after="0" w:line="240" w:lineRule="auto"/>
        <w:rPr>
          <w:rFonts w:ascii="Verdana" w:hAnsi="Verdana"/>
          <w:b/>
          <w:bCs/>
          <w:sz w:val="24"/>
          <w:szCs w:val="24"/>
        </w:rPr>
      </w:pPr>
    </w:p>
    <w:p w:rsidR="00C77025" w:rsidRPr="005106D1" w:rsidRDefault="00C77025" w:rsidP="009E638E">
      <w:pPr>
        <w:autoSpaceDE w:val="0"/>
        <w:autoSpaceDN w:val="0"/>
        <w:adjustRightInd w:val="0"/>
        <w:spacing w:after="0" w:line="240" w:lineRule="auto"/>
        <w:rPr>
          <w:rFonts w:ascii="Verdana" w:hAnsi="Verdana"/>
          <w:b/>
          <w:bCs/>
          <w:sz w:val="24"/>
          <w:szCs w:val="24"/>
        </w:rPr>
      </w:pPr>
      <w:r w:rsidRPr="005106D1">
        <w:rPr>
          <w:rFonts w:ascii="Verdana" w:hAnsi="Verdana"/>
          <w:b/>
          <w:bCs/>
          <w:sz w:val="24"/>
          <w:szCs w:val="24"/>
        </w:rPr>
        <w:t>Adverse effects:</w:t>
      </w:r>
    </w:p>
    <w:p w:rsidR="00C77025" w:rsidRPr="005106D1" w:rsidRDefault="00C77025" w:rsidP="009E638E">
      <w:pPr>
        <w:autoSpaceDE w:val="0"/>
        <w:autoSpaceDN w:val="0"/>
        <w:adjustRightInd w:val="0"/>
        <w:spacing w:after="0" w:line="240" w:lineRule="auto"/>
        <w:rPr>
          <w:rFonts w:ascii="Verdana" w:hAnsi="Verdana"/>
          <w:b/>
          <w:bCs/>
          <w:sz w:val="24"/>
          <w:szCs w:val="24"/>
        </w:rPr>
      </w:pPr>
      <w:r w:rsidRPr="005106D1">
        <w:rPr>
          <w:rFonts w:ascii="Verdana" w:hAnsi="Verdana"/>
          <w:b/>
          <w:bCs/>
          <w:sz w:val="24"/>
          <w:szCs w:val="24"/>
        </w:rPr>
        <w:t xml:space="preserve">Constipation – prescribe laxatives </w:t>
      </w:r>
    </w:p>
    <w:p w:rsidR="00C77025" w:rsidRPr="005106D1" w:rsidRDefault="00C77025" w:rsidP="009E638E">
      <w:pPr>
        <w:autoSpaceDE w:val="0"/>
        <w:autoSpaceDN w:val="0"/>
        <w:adjustRightInd w:val="0"/>
        <w:spacing w:after="0" w:line="240" w:lineRule="auto"/>
        <w:rPr>
          <w:rFonts w:ascii="Verdana" w:hAnsi="Verdana"/>
          <w:b/>
          <w:bCs/>
          <w:sz w:val="24"/>
          <w:szCs w:val="24"/>
        </w:rPr>
      </w:pPr>
      <w:r w:rsidRPr="005106D1">
        <w:rPr>
          <w:rFonts w:ascii="Verdana" w:hAnsi="Verdana"/>
          <w:b/>
          <w:bCs/>
          <w:sz w:val="24"/>
          <w:szCs w:val="24"/>
        </w:rPr>
        <w:t xml:space="preserve">Nausea – prescribe </w:t>
      </w:r>
      <w:proofErr w:type="spellStart"/>
      <w:r w:rsidRPr="005106D1">
        <w:rPr>
          <w:rFonts w:ascii="Verdana" w:hAnsi="Verdana"/>
          <w:b/>
          <w:bCs/>
          <w:sz w:val="24"/>
          <w:szCs w:val="24"/>
        </w:rPr>
        <w:t>antiemetics</w:t>
      </w:r>
      <w:proofErr w:type="spellEnd"/>
    </w:p>
    <w:p w:rsidR="00C77025" w:rsidRPr="005106D1" w:rsidRDefault="00C77025" w:rsidP="009E638E">
      <w:pPr>
        <w:autoSpaceDE w:val="0"/>
        <w:autoSpaceDN w:val="0"/>
        <w:adjustRightInd w:val="0"/>
        <w:spacing w:after="0" w:line="240" w:lineRule="auto"/>
        <w:rPr>
          <w:rFonts w:ascii="Verdana" w:hAnsi="Verdana"/>
          <w:b/>
          <w:bCs/>
          <w:sz w:val="24"/>
          <w:szCs w:val="24"/>
        </w:rPr>
      </w:pPr>
      <w:r w:rsidRPr="005106D1">
        <w:rPr>
          <w:rFonts w:ascii="Verdana" w:hAnsi="Verdana"/>
          <w:b/>
          <w:bCs/>
          <w:sz w:val="24"/>
          <w:szCs w:val="24"/>
        </w:rPr>
        <w:t>Dro</w:t>
      </w:r>
      <w:r w:rsidR="00946877" w:rsidRPr="005106D1">
        <w:rPr>
          <w:rFonts w:ascii="Verdana" w:hAnsi="Verdana"/>
          <w:b/>
          <w:bCs/>
          <w:sz w:val="24"/>
          <w:szCs w:val="24"/>
        </w:rPr>
        <w:t>w</w:t>
      </w:r>
      <w:r w:rsidRPr="005106D1">
        <w:rPr>
          <w:rFonts w:ascii="Verdana" w:hAnsi="Verdana"/>
          <w:b/>
          <w:bCs/>
          <w:sz w:val="24"/>
          <w:szCs w:val="24"/>
        </w:rPr>
        <w:t>s</w:t>
      </w:r>
      <w:r w:rsidR="00946877" w:rsidRPr="005106D1">
        <w:rPr>
          <w:rFonts w:ascii="Verdana" w:hAnsi="Verdana"/>
          <w:b/>
          <w:bCs/>
          <w:sz w:val="24"/>
          <w:szCs w:val="24"/>
        </w:rPr>
        <w:t>iness – occurs but often transi</w:t>
      </w:r>
      <w:r w:rsidRPr="005106D1">
        <w:rPr>
          <w:rFonts w:ascii="Verdana" w:hAnsi="Verdana"/>
          <w:b/>
          <w:bCs/>
          <w:sz w:val="24"/>
          <w:szCs w:val="24"/>
        </w:rPr>
        <w:t xml:space="preserve">ent – if pain controlled consider dose reduction, if not consider </w:t>
      </w:r>
      <w:proofErr w:type="spellStart"/>
      <w:r w:rsidRPr="005106D1">
        <w:rPr>
          <w:rFonts w:ascii="Verdana" w:hAnsi="Verdana"/>
          <w:b/>
          <w:bCs/>
          <w:sz w:val="24"/>
          <w:szCs w:val="24"/>
        </w:rPr>
        <w:t>opioid</w:t>
      </w:r>
      <w:proofErr w:type="spellEnd"/>
      <w:r w:rsidRPr="005106D1">
        <w:rPr>
          <w:rFonts w:ascii="Verdana" w:hAnsi="Verdana"/>
          <w:b/>
          <w:bCs/>
          <w:sz w:val="24"/>
          <w:szCs w:val="24"/>
        </w:rPr>
        <w:t xml:space="preserve"> switch </w:t>
      </w:r>
    </w:p>
    <w:p w:rsidR="00446BB8" w:rsidRPr="005106D1" w:rsidRDefault="00446BB8" w:rsidP="009E638E">
      <w:pPr>
        <w:autoSpaceDE w:val="0"/>
        <w:autoSpaceDN w:val="0"/>
        <w:adjustRightInd w:val="0"/>
        <w:spacing w:after="0" w:line="240" w:lineRule="auto"/>
        <w:rPr>
          <w:rFonts w:ascii="Verdana" w:hAnsi="Verdana"/>
          <w:b/>
          <w:bCs/>
          <w:sz w:val="24"/>
          <w:szCs w:val="24"/>
        </w:rPr>
      </w:pPr>
      <w:r w:rsidRPr="005106D1">
        <w:rPr>
          <w:rFonts w:ascii="Verdana" w:hAnsi="Verdana"/>
          <w:b/>
          <w:bCs/>
          <w:sz w:val="24"/>
          <w:szCs w:val="24"/>
        </w:rPr>
        <w:t xml:space="preserve">EAPC guidelines </w:t>
      </w:r>
      <w:proofErr w:type="gramStart"/>
      <w:r w:rsidRPr="005106D1">
        <w:rPr>
          <w:rFonts w:ascii="Verdana" w:hAnsi="Verdana"/>
          <w:b/>
          <w:bCs/>
          <w:sz w:val="24"/>
          <w:szCs w:val="24"/>
        </w:rPr>
        <w:t>overlap :</w:t>
      </w:r>
      <w:proofErr w:type="gramEnd"/>
    </w:p>
    <w:p w:rsidR="00446BB8" w:rsidRPr="005106D1" w:rsidRDefault="00446BB8" w:rsidP="009E638E">
      <w:pPr>
        <w:autoSpaceDE w:val="0"/>
        <w:autoSpaceDN w:val="0"/>
        <w:adjustRightInd w:val="0"/>
        <w:spacing w:after="0" w:line="240" w:lineRule="auto"/>
        <w:rPr>
          <w:rFonts w:ascii="Verdana" w:hAnsi="Verdana"/>
          <w:b/>
          <w:bCs/>
          <w:sz w:val="24"/>
          <w:szCs w:val="24"/>
        </w:rPr>
      </w:pPr>
      <w:r w:rsidRPr="005106D1">
        <w:rPr>
          <w:rFonts w:ascii="Verdana" w:hAnsi="Verdana"/>
          <w:b/>
          <w:bCs/>
          <w:sz w:val="24"/>
          <w:szCs w:val="24"/>
        </w:rPr>
        <w:t xml:space="preserve">Use morphine first. – no difference between oral  opiates/ patients often prefer </w:t>
      </w:r>
      <w:proofErr w:type="spellStart"/>
      <w:r w:rsidRPr="005106D1">
        <w:rPr>
          <w:rFonts w:ascii="Verdana" w:hAnsi="Verdana"/>
          <w:b/>
          <w:bCs/>
          <w:sz w:val="24"/>
          <w:szCs w:val="24"/>
        </w:rPr>
        <w:t>transdermals</w:t>
      </w:r>
      <w:proofErr w:type="spellEnd"/>
      <w:r w:rsidRPr="005106D1">
        <w:rPr>
          <w:rFonts w:ascii="Verdana" w:hAnsi="Verdana"/>
          <w:b/>
          <w:bCs/>
          <w:sz w:val="24"/>
          <w:szCs w:val="24"/>
        </w:rPr>
        <w:t xml:space="preserve"> which are slightly less constipating/ use oral </w:t>
      </w:r>
      <w:proofErr w:type="spellStart"/>
      <w:r w:rsidRPr="005106D1">
        <w:rPr>
          <w:rFonts w:ascii="Verdana" w:hAnsi="Verdana"/>
          <w:b/>
          <w:bCs/>
          <w:sz w:val="24"/>
          <w:szCs w:val="24"/>
        </w:rPr>
        <w:t>opioids</w:t>
      </w:r>
      <w:proofErr w:type="spellEnd"/>
      <w:r w:rsidRPr="005106D1">
        <w:rPr>
          <w:rFonts w:ascii="Verdana" w:hAnsi="Verdana"/>
          <w:b/>
          <w:bCs/>
          <w:sz w:val="24"/>
          <w:szCs w:val="24"/>
        </w:rPr>
        <w:t xml:space="preserve"> first for breakthrough pain then FAFs, regular laxatives</w:t>
      </w:r>
    </w:p>
    <w:p w:rsidR="00446BB8" w:rsidRPr="005106D1" w:rsidRDefault="00446BB8" w:rsidP="009E638E">
      <w:pPr>
        <w:autoSpaceDE w:val="0"/>
        <w:autoSpaceDN w:val="0"/>
        <w:adjustRightInd w:val="0"/>
        <w:spacing w:after="0" w:line="240" w:lineRule="auto"/>
        <w:rPr>
          <w:rFonts w:ascii="Verdana" w:hAnsi="Verdana"/>
          <w:bCs/>
          <w:sz w:val="24"/>
          <w:szCs w:val="24"/>
        </w:rPr>
      </w:pPr>
    </w:p>
    <w:p w:rsidR="00686AC9" w:rsidRPr="005106D1" w:rsidRDefault="00686AC9" w:rsidP="009E638E">
      <w:pPr>
        <w:autoSpaceDE w:val="0"/>
        <w:autoSpaceDN w:val="0"/>
        <w:adjustRightInd w:val="0"/>
        <w:spacing w:after="0" w:line="240" w:lineRule="auto"/>
        <w:rPr>
          <w:rFonts w:ascii="Verdana" w:hAnsi="Verdana"/>
          <w:bCs/>
          <w:sz w:val="24"/>
          <w:szCs w:val="24"/>
        </w:rPr>
      </w:pPr>
    </w:p>
    <w:p w:rsidR="00686AC9" w:rsidRPr="005106D1" w:rsidRDefault="00686AC9" w:rsidP="009E638E">
      <w:pPr>
        <w:autoSpaceDE w:val="0"/>
        <w:autoSpaceDN w:val="0"/>
        <w:adjustRightInd w:val="0"/>
        <w:spacing w:after="0" w:line="240" w:lineRule="auto"/>
        <w:rPr>
          <w:rFonts w:ascii="Verdana" w:hAnsi="Verdana"/>
          <w:b/>
          <w:bCs/>
          <w:sz w:val="24"/>
          <w:szCs w:val="24"/>
        </w:rPr>
      </w:pPr>
      <w:proofErr w:type="spellStart"/>
      <w:r w:rsidRPr="005106D1">
        <w:rPr>
          <w:rFonts w:ascii="Verdana" w:hAnsi="Verdana"/>
          <w:b/>
          <w:bCs/>
          <w:sz w:val="24"/>
          <w:szCs w:val="24"/>
        </w:rPr>
        <w:t>Opioids</w:t>
      </w:r>
      <w:proofErr w:type="spellEnd"/>
      <w:r w:rsidRPr="005106D1">
        <w:rPr>
          <w:rFonts w:ascii="Verdana" w:hAnsi="Verdana"/>
          <w:b/>
          <w:bCs/>
          <w:sz w:val="24"/>
          <w:szCs w:val="24"/>
        </w:rPr>
        <w:t xml:space="preserve"> and </w:t>
      </w:r>
      <w:r w:rsidR="001C49D1" w:rsidRPr="005106D1">
        <w:rPr>
          <w:rFonts w:ascii="Verdana" w:hAnsi="Verdana"/>
          <w:b/>
          <w:bCs/>
          <w:sz w:val="24"/>
          <w:szCs w:val="24"/>
        </w:rPr>
        <w:t>Neuropath</w:t>
      </w:r>
      <w:r w:rsidRPr="005106D1">
        <w:rPr>
          <w:rFonts w:ascii="Verdana" w:hAnsi="Verdana"/>
          <w:b/>
          <w:bCs/>
          <w:sz w:val="24"/>
          <w:szCs w:val="24"/>
        </w:rPr>
        <w:t>ic Pain</w:t>
      </w:r>
    </w:p>
    <w:p w:rsidR="00686AC9" w:rsidRDefault="00686AC9" w:rsidP="009E638E">
      <w:pPr>
        <w:autoSpaceDE w:val="0"/>
        <w:autoSpaceDN w:val="0"/>
        <w:adjustRightInd w:val="0"/>
        <w:spacing w:after="0" w:line="240" w:lineRule="auto"/>
        <w:rPr>
          <w:rFonts w:ascii="Verdana" w:hAnsi="Verdana"/>
          <w:bCs/>
          <w:sz w:val="24"/>
          <w:szCs w:val="24"/>
        </w:rPr>
      </w:pPr>
      <w:r>
        <w:rPr>
          <w:rFonts w:ascii="Verdana" w:hAnsi="Verdana"/>
          <w:bCs/>
          <w:sz w:val="24"/>
          <w:szCs w:val="24"/>
        </w:rPr>
        <w:t xml:space="preserve">Professor </w:t>
      </w:r>
      <w:proofErr w:type="spellStart"/>
      <w:r>
        <w:rPr>
          <w:rFonts w:ascii="Verdana" w:hAnsi="Verdana"/>
          <w:bCs/>
          <w:sz w:val="24"/>
          <w:szCs w:val="24"/>
        </w:rPr>
        <w:t>Bennet</w:t>
      </w:r>
      <w:proofErr w:type="spellEnd"/>
      <w:r>
        <w:rPr>
          <w:rFonts w:ascii="Verdana" w:hAnsi="Verdana"/>
          <w:bCs/>
          <w:sz w:val="24"/>
          <w:szCs w:val="24"/>
        </w:rPr>
        <w:t xml:space="preserve"> then went on to discuss neuropathic pain in patients with cancer and thinks </w:t>
      </w:r>
      <w:r w:rsidRPr="005106D1">
        <w:rPr>
          <w:rFonts w:ascii="Verdana" w:hAnsi="Verdana"/>
          <w:bCs/>
          <w:sz w:val="24"/>
          <w:szCs w:val="24"/>
        </w:rPr>
        <w:t>that the</w:t>
      </w:r>
      <w:r w:rsidR="00946877" w:rsidRPr="005106D1">
        <w:rPr>
          <w:rFonts w:ascii="Verdana" w:hAnsi="Verdana"/>
          <w:bCs/>
          <w:sz w:val="24"/>
          <w:szCs w:val="24"/>
        </w:rPr>
        <w:t>i</w:t>
      </w:r>
      <w:r w:rsidRPr="005106D1">
        <w:rPr>
          <w:rFonts w:ascii="Verdana" w:hAnsi="Verdana"/>
          <w:bCs/>
          <w:sz w:val="24"/>
          <w:szCs w:val="24"/>
        </w:rPr>
        <w:t xml:space="preserve">r neuropathic pain can be due to several different mechanisms.  He stated that neuropathic pain predicted a poorer quality of life </w:t>
      </w:r>
      <w:r w:rsidR="00446BB8" w:rsidRPr="005106D1">
        <w:rPr>
          <w:rFonts w:ascii="Verdana" w:hAnsi="Verdana"/>
          <w:bCs/>
          <w:sz w:val="24"/>
          <w:szCs w:val="24"/>
        </w:rPr>
        <w:t xml:space="preserve">compared to </w:t>
      </w:r>
      <w:proofErr w:type="spellStart"/>
      <w:r w:rsidR="00446BB8" w:rsidRPr="005106D1">
        <w:rPr>
          <w:rFonts w:ascii="Verdana" w:hAnsi="Verdana"/>
          <w:bCs/>
          <w:sz w:val="24"/>
          <w:szCs w:val="24"/>
        </w:rPr>
        <w:t>nociceptive</w:t>
      </w:r>
      <w:proofErr w:type="spellEnd"/>
      <w:r w:rsidR="00446BB8" w:rsidRPr="005106D1">
        <w:rPr>
          <w:rFonts w:ascii="Verdana" w:hAnsi="Verdana"/>
          <w:bCs/>
          <w:sz w:val="24"/>
          <w:szCs w:val="24"/>
        </w:rPr>
        <w:t xml:space="preserve"> pain</w:t>
      </w:r>
      <w:r w:rsidR="00446BB8">
        <w:rPr>
          <w:rFonts w:ascii="Verdana" w:hAnsi="Verdana"/>
          <w:bCs/>
          <w:sz w:val="24"/>
          <w:szCs w:val="24"/>
        </w:rPr>
        <w:t xml:space="preserve"> </w:t>
      </w:r>
      <w:r>
        <w:rPr>
          <w:rFonts w:ascii="Verdana" w:hAnsi="Verdana"/>
          <w:bCs/>
          <w:sz w:val="24"/>
          <w:szCs w:val="24"/>
        </w:rPr>
        <w:t>over and above pain intensity.</w:t>
      </w:r>
    </w:p>
    <w:p w:rsidR="00686AC9" w:rsidRDefault="00686AC9" w:rsidP="009E638E">
      <w:pPr>
        <w:autoSpaceDE w:val="0"/>
        <w:autoSpaceDN w:val="0"/>
        <w:adjustRightInd w:val="0"/>
        <w:spacing w:after="0" w:line="240" w:lineRule="auto"/>
        <w:rPr>
          <w:rFonts w:ascii="Verdana" w:hAnsi="Verdana"/>
          <w:bCs/>
          <w:sz w:val="24"/>
          <w:szCs w:val="24"/>
        </w:rPr>
      </w:pPr>
    </w:p>
    <w:p w:rsidR="00686AC9" w:rsidRDefault="00686AC9" w:rsidP="009E638E">
      <w:pPr>
        <w:autoSpaceDE w:val="0"/>
        <w:autoSpaceDN w:val="0"/>
        <w:adjustRightInd w:val="0"/>
        <w:spacing w:after="0" w:line="240" w:lineRule="auto"/>
        <w:rPr>
          <w:rFonts w:ascii="Verdana" w:hAnsi="Verdana"/>
          <w:bCs/>
          <w:sz w:val="24"/>
          <w:szCs w:val="24"/>
        </w:rPr>
      </w:pPr>
      <w:proofErr w:type="spellStart"/>
      <w:r>
        <w:rPr>
          <w:rFonts w:ascii="Verdana" w:hAnsi="Verdana"/>
          <w:bCs/>
          <w:sz w:val="24"/>
          <w:szCs w:val="24"/>
        </w:rPr>
        <w:t>Oxycodone</w:t>
      </w:r>
      <w:proofErr w:type="spellEnd"/>
      <w:r>
        <w:rPr>
          <w:rFonts w:ascii="Verdana" w:hAnsi="Verdana"/>
          <w:bCs/>
          <w:sz w:val="24"/>
          <w:szCs w:val="24"/>
        </w:rPr>
        <w:t xml:space="preserve"> and morphine </w:t>
      </w:r>
      <w:r w:rsidRPr="005106D1">
        <w:rPr>
          <w:rFonts w:ascii="Verdana" w:hAnsi="Verdana"/>
          <w:bCs/>
          <w:sz w:val="24"/>
          <w:szCs w:val="24"/>
        </w:rPr>
        <w:t>have equivalent efficacy</w:t>
      </w:r>
      <w:r>
        <w:rPr>
          <w:rFonts w:ascii="Verdana" w:hAnsi="Verdana"/>
          <w:bCs/>
          <w:sz w:val="24"/>
          <w:szCs w:val="24"/>
        </w:rPr>
        <w:t xml:space="preserve"> in neuropathic pain and may out perform </w:t>
      </w:r>
      <w:proofErr w:type="spellStart"/>
      <w:r>
        <w:rPr>
          <w:rFonts w:ascii="Verdana" w:hAnsi="Verdana"/>
          <w:bCs/>
          <w:sz w:val="24"/>
          <w:szCs w:val="24"/>
        </w:rPr>
        <w:t>adjuvants</w:t>
      </w:r>
      <w:proofErr w:type="spellEnd"/>
      <w:r>
        <w:rPr>
          <w:rFonts w:ascii="Verdana" w:hAnsi="Verdana"/>
          <w:bCs/>
          <w:sz w:val="24"/>
          <w:szCs w:val="24"/>
        </w:rPr>
        <w:t>.</w:t>
      </w:r>
    </w:p>
    <w:p w:rsidR="00686AC9" w:rsidRDefault="00686AC9" w:rsidP="009E638E">
      <w:pPr>
        <w:autoSpaceDE w:val="0"/>
        <w:autoSpaceDN w:val="0"/>
        <w:adjustRightInd w:val="0"/>
        <w:spacing w:after="0" w:line="240" w:lineRule="auto"/>
        <w:rPr>
          <w:rFonts w:ascii="Verdana" w:hAnsi="Verdana"/>
          <w:bCs/>
          <w:sz w:val="24"/>
          <w:szCs w:val="24"/>
        </w:rPr>
      </w:pPr>
    </w:p>
    <w:p w:rsidR="00686AC9" w:rsidRDefault="00686AC9" w:rsidP="009E638E">
      <w:pPr>
        <w:autoSpaceDE w:val="0"/>
        <w:autoSpaceDN w:val="0"/>
        <w:adjustRightInd w:val="0"/>
        <w:spacing w:after="0" w:line="240" w:lineRule="auto"/>
        <w:rPr>
          <w:rFonts w:ascii="Verdana" w:hAnsi="Verdana"/>
          <w:bCs/>
          <w:sz w:val="24"/>
          <w:szCs w:val="24"/>
        </w:rPr>
      </w:pPr>
      <w:r>
        <w:rPr>
          <w:rFonts w:ascii="Verdana" w:hAnsi="Verdana"/>
          <w:bCs/>
          <w:sz w:val="24"/>
          <w:szCs w:val="24"/>
        </w:rPr>
        <w:t xml:space="preserve">There is no difference in efficacy between </w:t>
      </w:r>
      <w:proofErr w:type="spellStart"/>
      <w:r>
        <w:rPr>
          <w:rFonts w:ascii="Verdana" w:hAnsi="Verdana"/>
          <w:bCs/>
          <w:sz w:val="24"/>
          <w:szCs w:val="24"/>
        </w:rPr>
        <w:t>gabapentin</w:t>
      </w:r>
      <w:proofErr w:type="spellEnd"/>
      <w:r>
        <w:rPr>
          <w:rFonts w:ascii="Verdana" w:hAnsi="Verdana"/>
          <w:bCs/>
          <w:sz w:val="24"/>
          <w:szCs w:val="24"/>
        </w:rPr>
        <w:t xml:space="preserve"> and </w:t>
      </w:r>
      <w:proofErr w:type="spellStart"/>
      <w:r>
        <w:rPr>
          <w:rFonts w:ascii="Verdana" w:hAnsi="Verdana"/>
          <w:bCs/>
          <w:sz w:val="24"/>
          <w:szCs w:val="24"/>
        </w:rPr>
        <w:t>imipramine</w:t>
      </w:r>
      <w:proofErr w:type="spellEnd"/>
      <w:r>
        <w:rPr>
          <w:rFonts w:ascii="Verdana" w:hAnsi="Verdana"/>
          <w:bCs/>
          <w:sz w:val="24"/>
          <w:szCs w:val="24"/>
        </w:rPr>
        <w:t>.</w:t>
      </w:r>
    </w:p>
    <w:p w:rsidR="00686AC9" w:rsidRDefault="00686AC9" w:rsidP="009E638E">
      <w:pPr>
        <w:autoSpaceDE w:val="0"/>
        <w:autoSpaceDN w:val="0"/>
        <w:adjustRightInd w:val="0"/>
        <w:spacing w:after="0" w:line="240" w:lineRule="auto"/>
        <w:rPr>
          <w:rFonts w:ascii="Verdana" w:hAnsi="Verdana"/>
          <w:bCs/>
          <w:sz w:val="24"/>
          <w:szCs w:val="24"/>
        </w:rPr>
      </w:pPr>
      <w:r>
        <w:rPr>
          <w:rFonts w:ascii="Verdana" w:hAnsi="Verdana"/>
          <w:bCs/>
          <w:sz w:val="24"/>
          <w:szCs w:val="24"/>
        </w:rPr>
        <w:t xml:space="preserve">He then went onto report that combined anti neuropathic pain and opiates were better than </w:t>
      </w:r>
      <w:proofErr w:type="spellStart"/>
      <w:r>
        <w:rPr>
          <w:rFonts w:ascii="Verdana" w:hAnsi="Verdana"/>
          <w:bCs/>
          <w:sz w:val="24"/>
          <w:szCs w:val="24"/>
        </w:rPr>
        <w:t>mono</w:t>
      </w:r>
      <w:r w:rsidR="0042433A" w:rsidRPr="005106D1">
        <w:rPr>
          <w:rFonts w:ascii="Verdana" w:hAnsi="Verdana"/>
          <w:bCs/>
          <w:sz w:val="24"/>
          <w:szCs w:val="24"/>
        </w:rPr>
        <w:t>ther</w:t>
      </w:r>
      <w:r w:rsidRPr="005106D1">
        <w:rPr>
          <w:rFonts w:ascii="Verdana" w:hAnsi="Verdana"/>
          <w:bCs/>
          <w:sz w:val="24"/>
          <w:szCs w:val="24"/>
        </w:rPr>
        <w:t>apy</w:t>
      </w:r>
      <w:proofErr w:type="spellEnd"/>
      <w:r>
        <w:rPr>
          <w:rFonts w:ascii="Verdana" w:hAnsi="Verdana"/>
          <w:bCs/>
          <w:sz w:val="24"/>
          <w:szCs w:val="24"/>
        </w:rPr>
        <w:t xml:space="preserve"> in neuropathic cancer pain.</w:t>
      </w:r>
    </w:p>
    <w:p w:rsidR="00686AC9" w:rsidRDefault="00686AC9" w:rsidP="009E638E">
      <w:pPr>
        <w:autoSpaceDE w:val="0"/>
        <w:autoSpaceDN w:val="0"/>
        <w:adjustRightInd w:val="0"/>
        <w:spacing w:after="0" w:line="240" w:lineRule="auto"/>
        <w:rPr>
          <w:rFonts w:ascii="Verdana" w:hAnsi="Verdana"/>
          <w:bCs/>
          <w:sz w:val="24"/>
          <w:szCs w:val="24"/>
        </w:rPr>
      </w:pPr>
    </w:p>
    <w:p w:rsidR="00686AC9" w:rsidRDefault="00686AC9" w:rsidP="009E638E">
      <w:pPr>
        <w:autoSpaceDE w:val="0"/>
        <w:autoSpaceDN w:val="0"/>
        <w:adjustRightInd w:val="0"/>
        <w:spacing w:after="0" w:line="240" w:lineRule="auto"/>
        <w:rPr>
          <w:rFonts w:ascii="Verdana" w:hAnsi="Verdana"/>
          <w:bCs/>
          <w:sz w:val="24"/>
          <w:szCs w:val="24"/>
        </w:rPr>
      </w:pPr>
      <w:r>
        <w:rPr>
          <w:rFonts w:ascii="Verdana" w:hAnsi="Verdana"/>
          <w:bCs/>
          <w:sz w:val="24"/>
          <w:szCs w:val="24"/>
        </w:rPr>
        <w:t xml:space="preserve">In neuropathic non cancer pain (Gilroy 2008) patients had a baseline VAS of 5.7.  With placebo this reduced to 4.5, </w:t>
      </w:r>
      <w:proofErr w:type="spellStart"/>
      <w:r>
        <w:rPr>
          <w:rFonts w:ascii="Verdana" w:hAnsi="Verdana"/>
          <w:bCs/>
          <w:sz w:val="24"/>
          <w:szCs w:val="24"/>
        </w:rPr>
        <w:t>gabapentin</w:t>
      </w:r>
      <w:proofErr w:type="spellEnd"/>
      <w:r>
        <w:rPr>
          <w:rFonts w:ascii="Verdana" w:hAnsi="Verdana"/>
          <w:bCs/>
          <w:sz w:val="24"/>
          <w:szCs w:val="24"/>
        </w:rPr>
        <w:t xml:space="preserve"> was more effective but morphine was most effective.</w:t>
      </w:r>
    </w:p>
    <w:p w:rsidR="00686AC9" w:rsidRDefault="00686AC9" w:rsidP="009E638E">
      <w:pPr>
        <w:autoSpaceDE w:val="0"/>
        <w:autoSpaceDN w:val="0"/>
        <w:adjustRightInd w:val="0"/>
        <w:spacing w:after="0" w:line="240" w:lineRule="auto"/>
        <w:rPr>
          <w:rFonts w:ascii="Verdana" w:hAnsi="Verdana"/>
          <w:bCs/>
          <w:sz w:val="24"/>
          <w:szCs w:val="24"/>
        </w:rPr>
      </w:pPr>
    </w:p>
    <w:p w:rsidR="00686AC9" w:rsidRDefault="00686AC9" w:rsidP="009E638E">
      <w:pPr>
        <w:autoSpaceDE w:val="0"/>
        <w:autoSpaceDN w:val="0"/>
        <w:adjustRightInd w:val="0"/>
        <w:spacing w:after="0" w:line="240" w:lineRule="auto"/>
        <w:rPr>
          <w:rFonts w:ascii="Verdana" w:hAnsi="Verdana"/>
          <w:bCs/>
          <w:sz w:val="24"/>
          <w:szCs w:val="24"/>
        </w:rPr>
      </w:pPr>
      <w:r>
        <w:rPr>
          <w:rFonts w:ascii="Verdana" w:hAnsi="Verdana"/>
          <w:bCs/>
          <w:sz w:val="24"/>
          <w:szCs w:val="24"/>
        </w:rPr>
        <w:t>He finally stated that he didn’t think that there was a specific anti neuropathic pain medication.</w:t>
      </w:r>
    </w:p>
    <w:p w:rsidR="00686AC9" w:rsidRDefault="00686AC9" w:rsidP="009E638E">
      <w:pPr>
        <w:autoSpaceDE w:val="0"/>
        <w:autoSpaceDN w:val="0"/>
        <w:adjustRightInd w:val="0"/>
        <w:spacing w:after="0" w:line="240" w:lineRule="auto"/>
        <w:rPr>
          <w:rFonts w:ascii="Verdana" w:hAnsi="Verdana"/>
          <w:bCs/>
          <w:sz w:val="24"/>
          <w:szCs w:val="24"/>
        </w:rPr>
      </w:pPr>
    </w:p>
    <w:p w:rsidR="00686AC9" w:rsidRDefault="00686AC9" w:rsidP="009E638E">
      <w:pPr>
        <w:autoSpaceDE w:val="0"/>
        <w:autoSpaceDN w:val="0"/>
        <w:adjustRightInd w:val="0"/>
        <w:spacing w:after="0" w:line="240" w:lineRule="auto"/>
        <w:rPr>
          <w:rFonts w:ascii="Verdana" w:hAnsi="Verdana"/>
          <w:bCs/>
          <w:sz w:val="24"/>
          <w:szCs w:val="24"/>
        </w:rPr>
      </w:pPr>
      <w:r>
        <w:rPr>
          <w:rFonts w:ascii="Verdana" w:hAnsi="Verdana"/>
          <w:bCs/>
          <w:sz w:val="24"/>
          <w:szCs w:val="24"/>
        </w:rPr>
        <w:t>Summary:</w:t>
      </w:r>
    </w:p>
    <w:p w:rsidR="00686AC9" w:rsidRDefault="00686AC9" w:rsidP="009E638E">
      <w:pPr>
        <w:autoSpaceDE w:val="0"/>
        <w:autoSpaceDN w:val="0"/>
        <w:adjustRightInd w:val="0"/>
        <w:spacing w:after="0" w:line="240" w:lineRule="auto"/>
        <w:rPr>
          <w:rFonts w:ascii="Verdana" w:hAnsi="Verdana"/>
          <w:bCs/>
          <w:sz w:val="24"/>
          <w:szCs w:val="24"/>
        </w:rPr>
      </w:pPr>
      <w:r>
        <w:rPr>
          <w:rFonts w:ascii="Verdana" w:hAnsi="Verdana"/>
          <w:bCs/>
          <w:sz w:val="24"/>
          <w:szCs w:val="24"/>
        </w:rPr>
        <w:t xml:space="preserve">This was an interesting presentation and raised awareness of the NICE </w:t>
      </w:r>
      <w:r w:rsidR="00B54ABB" w:rsidRPr="005106D1">
        <w:rPr>
          <w:rFonts w:ascii="Verdana" w:hAnsi="Verdana"/>
          <w:bCs/>
          <w:sz w:val="24"/>
          <w:szCs w:val="24"/>
        </w:rPr>
        <w:t>and EAPC</w:t>
      </w:r>
      <w:r w:rsidR="00B54ABB">
        <w:rPr>
          <w:rFonts w:ascii="Verdana" w:hAnsi="Verdana"/>
          <w:bCs/>
          <w:sz w:val="24"/>
          <w:szCs w:val="24"/>
        </w:rPr>
        <w:t xml:space="preserve"> </w:t>
      </w:r>
      <w:r>
        <w:rPr>
          <w:rFonts w:ascii="Verdana" w:hAnsi="Verdana"/>
          <w:bCs/>
          <w:sz w:val="24"/>
          <w:szCs w:val="24"/>
        </w:rPr>
        <w:t xml:space="preserve">guidelines.  I found that understanding the difference between the strong opiates e.g. oral versus </w:t>
      </w:r>
      <w:proofErr w:type="gramStart"/>
      <w:r>
        <w:rPr>
          <w:rFonts w:ascii="Verdana" w:hAnsi="Verdana"/>
          <w:bCs/>
          <w:sz w:val="24"/>
          <w:szCs w:val="24"/>
        </w:rPr>
        <w:t>trans</w:t>
      </w:r>
      <w:proofErr w:type="gramEnd"/>
      <w:r>
        <w:rPr>
          <w:rFonts w:ascii="Verdana" w:hAnsi="Verdana"/>
          <w:bCs/>
          <w:sz w:val="24"/>
          <w:szCs w:val="24"/>
        </w:rPr>
        <w:t xml:space="preserve"> dermal will inform me in discussions with patients who think a change in there opiates will improve their symptoms.</w:t>
      </w:r>
    </w:p>
    <w:p w:rsidR="00686AC9" w:rsidRDefault="00686AC9" w:rsidP="009E638E">
      <w:pPr>
        <w:autoSpaceDE w:val="0"/>
        <w:autoSpaceDN w:val="0"/>
        <w:adjustRightInd w:val="0"/>
        <w:spacing w:after="0" w:line="240" w:lineRule="auto"/>
        <w:rPr>
          <w:rFonts w:ascii="Verdana" w:hAnsi="Verdana"/>
          <w:bCs/>
          <w:sz w:val="24"/>
          <w:szCs w:val="24"/>
        </w:rPr>
      </w:pPr>
    </w:p>
    <w:p w:rsidR="00686AC9" w:rsidRPr="00947AE9" w:rsidRDefault="00686AC9" w:rsidP="009E638E">
      <w:pPr>
        <w:autoSpaceDE w:val="0"/>
        <w:autoSpaceDN w:val="0"/>
        <w:adjustRightInd w:val="0"/>
        <w:spacing w:after="0" w:line="240" w:lineRule="auto"/>
        <w:rPr>
          <w:rFonts w:ascii="Verdana" w:hAnsi="Verdana"/>
          <w:bCs/>
          <w:sz w:val="24"/>
          <w:szCs w:val="24"/>
        </w:rPr>
      </w:pPr>
      <w:r>
        <w:rPr>
          <w:rFonts w:ascii="Verdana" w:hAnsi="Verdana"/>
          <w:bCs/>
          <w:sz w:val="24"/>
          <w:szCs w:val="24"/>
        </w:rPr>
        <w:t xml:space="preserve">Neil Clark and Jenny </w:t>
      </w:r>
      <w:proofErr w:type="spellStart"/>
      <w:r>
        <w:rPr>
          <w:rFonts w:ascii="Verdana" w:hAnsi="Verdana"/>
          <w:bCs/>
          <w:sz w:val="24"/>
          <w:szCs w:val="24"/>
        </w:rPr>
        <w:t>Drinkell</w:t>
      </w:r>
      <w:proofErr w:type="spellEnd"/>
      <w:r>
        <w:rPr>
          <w:rFonts w:ascii="Verdana" w:hAnsi="Verdana"/>
          <w:bCs/>
          <w:sz w:val="24"/>
          <w:szCs w:val="24"/>
        </w:rPr>
        <w:t xml:space="preserve"> </w:t>
      </w:r>
    </w:p>
    <w:p w:rsidR="00686AC9" w:rsidRDefault="00686AC9" w:rsidP="00F30012">
      <w:pPr>
        <w:rPr>
          <w:rFonts w:ascii="Verdana" w:hAnsi="Verdana"/>
          <w:bCs/>
          <w:sz w:val="24"/>
          <w:szCs w:val="24"/>
        </w:rPr>
      </w:pPr>
    </w:p>
    <w:sectPr w:rsidR="00686AC9" w:rsidSect="00232E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86B"/>
    <w:multiLevelType w:val="hybridMultilevel"/>
    <w:tmpl w:val="B9E4F20E"/>
    <w:lvl w:ilvl="0" w:tplc="621C57C6">
      <w:numFmt w:val="bullet"/>
      <w:lvlText w:val="-"/>
      <w:lvlJc w:val="left"/>
      <w:pPr>
        <w:ind w:left="3240" w:hanging="360"/>
      </w:pPr>
      <w:rPr>
        <w:rFonts w:ascii="Verdana" w:eastAsia="Times New Roman" w:hAnsi="Verdana" w:hint="default"/>
      </w:rPr>
    </w:lvl>
    <w:lvl w:ilvl="1" w:tplc="08090003">
      <w:start w:val="1"/>
      <w:numFmt w:val="bullet"/>
      <w:lvlText w:val="o"/>
      <w:lvlJc w:val="left"/>
      <w:pPr>
        <w:ind w:left="3960" w:hanging="360"/>
      </w:pPr>
      <w:rPr>
        <w:rFonts w:ascii="Courier New" w:hAnsi="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hint="default"/>
      </w:rPr>
    </w:lvl>
    <w:lvl w:ilvl="8" w:tplc="08090005">
      <w:start w:val="1"/>
      <w:numFmt w:val="bullet"/>
      <w:lvlText w:val=""/>
      <w:lvlJc w:val="left"/>
      <w:pPr>
        <w:ind w:left="9000" w:hanging="360"/>
      </w:pPr>
      <w:rPr>
        <w:rFonts w:ascii="Wingdings" w:hAnsi="Wingdings" w:hint="default"/>
      </w:rPr>
    </w:lvl>
  </w:abstractNum>
  <w:abstractNum w:abstractNumId="1">
    <w:nsid w:val="161318B4"/>
    <w:multiLevelType w:val="hybridMultilevel"/>
    <w:tmpl w:val="E724E47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2E920C4"/>
    <w:multiLevelType w:val="hybridMultilevel"/>
    <w:tmpl w:val="7EECB3D2"/>
    <w:lvl w:ilvl="0" w:tplc="DBB070BC">
      <w:numFmt w:val="bullet"/>
      <w:lvlText w:val=""/>
      <w:lvlJc w:val="left"/>
      <w:pPr>
        <w:ind w:left="720" w:hanging="360"/>
      </w:pPr>
      <w:rPr>
        <w:rFonts w:ascii="Wingdings" w:eastAsia="Times New Roman"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stylePaneFormatFilter w:val="3F01"/>
  <w:defaultTabStop w:val="720"/>
  <w:doNotHyphenateCaps/>
  <w:characterSpacingControl w:val="doNotCompress"/>
  <w:doNotValidateAgainstSchema/>
  <w:doNotDemarcateInvalidXml/>
  <w:compat/>
  <w:rsids>
    <w:rsidRoot w:val="0055721C"/>
    <w:rsid w:val="00042DCC"/>
    <w:rsid w:val="001535F4"/>
    <w:rsid w:val="001C49D1"/>
    <w:rsid w:val="00200C46"/>
    <w:rsid w:val="00232E61"/>
    <w:rsid w:val="002615FA"/>
    <w:rsid w:val="0042433A"/>
    <w:rsid w:val="00432FFA"/>
    <w:rsid w:val="00446BB8"/>
    <w:rsid w:val="00452F92"/>
    <w:rsid w:val="005106D1"/>
    <w:rsid w:val="0055721C"/>
    <w:rsid w:val="005817DC"/>
    <w:rsid w:val="00587E59"/>
    <w:rsid w:val="006040B3"/>
    <w:rsid w:val="00686AC9"/>
    <w:rsid w:val="007335C9"/>
    <w:rsid w:val="00824ACC"/>
    <w:rsid w:val="0083628E"/>
    <w:rsid w:val="00890445"/>
    <w:rsid w:val="0089624E"/>
    <w:rsid w:val="008A4501"/>
    <w:rsid w:val="00906BB3"/>
    <w:rsid w:val="00946877"/>
    <w:rsid w:val="00947AE9"/>
    <w:rsid w:val="00977FBC"/>
    <w:rsid w:val="009923D7"/>
    <w:rsid w:val="009E638E"/>
    <w:rsid w:val="00AA5B57"/>
    <w:rsid w:val="00B179BC"/>
    <w:rsid w:val="00B54ABB"/>
    <w:rsid w:val="00BD0AE4"/>
    <w:rsid w:val="00BE28F7"/>
    <w:rsid w:val="00C64C85"/>
    <w:rsid w:val="00C77025"/>
    <w:rsid w:val="00E13B02"/>
    <w:rsid w:val="00E273CD"/>
    <w:rsid w:val="00F300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E61"/>
    <w:pPr>
      <w:spacing w:after="200" w:line="276" w:lineRule="auto"/>
    </w:pPr>
    <w:rPr>
      <w:rFonts w:eastAsia="Times New Roman"/>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F30012"/>
    <w:pPr>
      <w:autoSpaceDE w:val="0"/>
      <w:autoSpaceDN w:val="0"/>
      <w:adjustRightInd w:val="0"/>
    </w:pPr>
    <w:rPr>
      <w:rFonts w:ascii="Arial" w:eastAsia="Times New Roman" w:hAnsi="Arial" w:cs="Arial"/>
      <w:color w:val="000000"/>
      <w:sz w:val="24"/>
      <w:szCs w:val="24"/>
      <w:lang w:eastAsia="en-US"/>
    </w:rPr>
  </w:style>
  <w:style w:type="paragraph" w:styleId="ListParagraph">
    <w:name w:val="List Paragraph"/>
    <w:basedOn w:val="Normal"/>
    <w:qFormat/>
    <w:rsid w:val="00587E59"/>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1114</Words>
  <Characters>6352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North British Pain Association</vt:lpstr>
    </vt:vector>
  </TitlesOfParts>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British Pain Association</dc:title>
  <dc:creator>Neil</dc:creator>
  <cp:lastModifiedBy>Neil</cp:lastModifiedBy>
  <cp:revision>2</cp:revision>
  <dcterms:created xsi:type="dcterms:W3CDTF">2012-12-04T21:58:00Z</dcterms:created>
  <dcterms:modified xsi:type="dcterms:W3CDTF">2012-12-04T21:58:00Z</dcterms:modified>
</cp:coreProperties>
</file>