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76" w:rsidRDefault="00292FEB" w:rsidP="00CA6876">
      <w:pPr>
        <w:jc w:val="center"/>
        <w:rPr>
          <w:b/>
        </w:rPr>
      </w:pPr>
      <w:r w:rsidRPr="00CA6876">
        <w:rPr>
          <w:b/>
        </w:rPr>
        <w:t>P</w:t>
      </w:r>
      <w:r w:rsidR="00CA6876">
        <w:rPr>
          <w:b/>
        </w:rPr>
        <w:t xml:space="preserve">hysiotherapy </w:t>
      </w:r>
      <w:r w:rsidRPr="00CA6876">
        <w:rPr>
          <w:b/>
        </w:rPr>
        <w:t>P</w:t>
      </w:r>
      <w:r w:rsidR="00CA6876">
        <w:rPr>
          <w:b/>
        </w:rPr>
        <w:t xml:space="preserve">ain </w:t>
      </w:r>
      <w:r w:rsidRPr="00CA6876">
        <w:rPr>
          <w:b/>
        </w:rPr>
        <w:t>A</w:t>
      </w:r>
      <w:r w:rsidR="00CA6876">
        <w:rPr>
          <w:b/>
        </w:rPr>
        <w:t>ssociation</w:t>
      </w:r>
      <w:r w:rsidRPr="00CA6876">
        <w:rPr>
          <w:b/>
        </w:rPr>
        <w:t xml:space="preserve"> Introductory Course</w:t>
      </w:r>
    </w:p>
    <w:p w:rsidR="00CA6876" w:rsidRPr="00CA6876" w:rsidRDefault="00292FEB" w:rsidP="00CA6876">
      <w:pPr>
        <w:jc w:val="center"/>
        <w:rPr>
          <w:rFonts w:cs="Arial"/>
          <w:b/>
        </w:rPr>
      </w:pPr>
      <w:r>
        <w:t xml:space="preserve"> </w:t>
      </w:r>
      <w:r w:rsidR="00CA6876" w:rsidRPr="00CA6876">
        <w:rPr>
          <w:rFonts w:cs="Arial"/>
          <w:b/>
        </w:rPr>
        <w:t xml:space="preserve">An introduction to the Cognitive-Behavioural </w:t>
      </w:r>
    </w:p>
    <w:p w:rsidR="00292FEB" w:rsidRPr="00292FEB" w:rsidRDefault="00CA6876" w:rsidP="00FE597F">
      <w:pPr>
        <w:jc w:val="center"/>
        <w:rPr>
          <w:lang w:eastAsia="en-GB"/>
        </w:rPr>
      </w:pPr>
      <w:r w:rsidRPr="00CA6876">
        <w:rPr>
          <w:rFonts w:cs="Arial"/>
          <w:b/>
        </w:rPr>
        <w:t>Approach to the management of pain</w:t>
      </w:r>
    </w:p>
    <w:p w:rsidR="00292FEB" w:rsidRDefault="00292FEB" w:rsidP="00292FEB">
      <w:pPr>
        <w:spacing w:line="240" w:lineRule="auto"/>
        <w:jc w:val="center"/>
        <w:rPr>
          <w:lang w:eastAsia="en-GB"/>
        </w:rPr>
      </w:pPr>
      <w:r>
        <w:rPr>
          <w:lang w:eastAsia="en-GB"/>
        </w:rPr>
        <w:t>Course delivered by Pain Training and Education</w:t>
      </w:r>
    </w:p>
    <w:p w:rsidR="00292FEB" w:rsidRDefault="00292FEB" w:rsidP="00292FEB">
      <w:pPr>
        <w:spacing w:line="240" w:lineRule="auto"/>
        <w:jc w:val="center"/>
        <w:rPr>
          <w:lang w:eastAsia="en-GB"/>
        </w:rPr>
      </w:pPr>
      <w:r>
        <w:rPr>
          <w:lang w:eastAsia="en-GB"/>
        </w:rPr>
        <w:t xml:space="preserve">Course tutors: </w:t>
      </w:r>
      <w:r w:rsidR="00CA6876">
        <w:rPr>
          <w:lang w:eastAsia="en-GB"/>
        </w:rPr>
        <w:t xml:space="preserve">Dr </w:t>
      </w:r>
      <w:r w:rsidR="000C60F6">
        <w:rPr>
          <w:lang w:eastAsia="en-GB"/>
        </w:rPr>
        <w:t>Pete Gladwell and Emma Bartlett</w:t>
      </w:r>
    </w:p>
    <w:p w:rsidR="006C73BF" w:rsidRPr="006C73BF" w:rsidRDefault="006C73BF" w:rsidP="006C73BF">
      <w:pPr>
        <w:pStyle w:val="ListParagraph"/>
        <w:numPr>
          <w:ilvl w:val="0"/>
          <w:numId w:val="4"/>
        </w:numPr>
        <w:spacing w:before="100" w:beforeAutospacing="1" w:after="100" w:afterAutospacing="1" w:line="360" w:lineRule="auto"/>
        <w:rPr>
          <w:rFonts w:ascii="Tahoma" w:eastAsia="Times New Roman" w:hAnsi="Tahoma" w:cs="Tahoma"/>
          <w:b/>
          <w:color w:val="000000"/>
          <w:szCs w:val="24"/>
        </w:rPr>
      </w:pPr>
      <w:r w:rsidRPr="006C73BF">
        <w:rPr>
          <w:rFonts w:ascii="Tahoma" w:eastAsia="Times New Roman" w:hAnsi="Tahoma" w:cs="Tahoma"/>
          <w:b/>
          <w:color w:val="000000"/>
          <w:szCs w:val="24"/>
        </w:rPr>
        <w:t xml:space="preserve">Identify and manage </w:t>
      </w:r>
      <w:r>
        <w:rPr>
          <w:rFonts w:ascii="Tahoma" w:eastAsia="Times New Roman" w:hAnsi="Tahoma" w:cs="Tahoma"/>
          <w:b/>
          <w:color w:val="000000"/>
          <w:szCs w:val="24"/>
        </w:rPr>
        <w:t>factors known to affect</w:t>
      </w:r>
      <w:r w:rsidRPr="006C73BF">
        <w:rPr>
          <w:rFonts w:ascii="Tahoma" w:eastAsia="Times New Roman" w:hAnsi="Tahoma" w:cs="Tahoma"/>
          <w:b/>
          <w:color w:val="000000"/>
          <w:szCs w:val="24"/>
        </w:rPr>
        <w:t xml:space="preserve"> prognosis</w:t>
      </w:r>
    </w:p>
    <w:p w:rsidR="00540F12" w:rsidRPr="00FE597F" w:rsidRDefault="006C73BF" w:rsidP="00FE597F">
      <w:pPr>
        <w:pStyle w:val="ListParagraph"/>
        <w:numPr>
          <w:ilvl w:val="0"/>
          <w:numId w:val="4"/>
        </w:numPr>
        <w:spacing w:before="100" w:beforeAutospacing="1" w:after="100" w:afterAutospacing="1" w:line="360" w:lineRule="auto"/>
        <w:rPr>
          <w:lang w:eastAsia="en-GB"/>
        </w:rPr>
      </w:pPr>
      <w:r w:rsidRPr="00FE597F">
        <w:rPr>
          <w:rFonts w:ascii="Tahoma" w:eastAsia="Times New Roman" w:hAnsi="Tahoma" w:cs="Tahoma"/>
          <w:b/>
          <w:color w:val="000000"/>
          <w:szCs w:val="24"/>
        </w:rPr>
        <w:t>Develop a treatment plan using a</w:t>
      </w:r>
      <w:r w:rsidR="00881F79" w:rsidRPr="00FE597F">
        <w:rPr>
          <w:rFonts w:ascii="Tahoma" w:eastAsia="Times New Roman" w:hAnsi="Tahoma" w:cs="Tahoma"/>
          <w:b/>
          <w:color w:val="000000"/>
          <w:szCs w:val="24"/>
        </w:rPr>
        <w:t xml:space="preserve"> cognitive behavioural approach</w:t>
      </w:r>
      <w:r w:rsidRPr="00FE597F">
        <w:rPr>
          <w:rFonts w:ascii="Tahoma" w:eastAsia="Times New Roman" w:hAnsi="Tahoma" w:cs="Tahoma"/>
          <w:b/>
          <w:color w:val="000000"/>
          <w:szCs w:val="24"/>
        </w:rPr>
        <w:t xml:space="preserve"> </w:t>
      </w:r>
    </w:p>
    <w:p w:rsidR="00FE597F" w:rsidRDefault="00FE597F" w:rsidP="005559E3">
      <w:pPr>
        <w:pStyle w:val="ListParagraph"/>
        <w:rPr>
          <w:lang w:eastAsia="en-GB"/>
        </w:rPr>
      </w:pPr>
      <w:bookmarkStart w:id="0" w:name="_GoBack"/>
      <w:bookmarkEnd w:id="0"/>
    </w:p>
    <w:p w:rsidR="00FE597F" w:rsidRDefault="00FE597F" w:rsidP="00FE597F">
      <w:pPr>
        <w:pStyle w:val="ListParagraph"/>
        <w:rPr>
          <w:lang w:eastAsia="en-GB"/>
        </w:rPr>
      </w:pPr>
      <w:r>
        <w:rPr>
          <w:lang w:eastAsia="en-GB"/>
        </w:rPr>
        <w:t>Feedback from previous courses included comments such as:</w:t>
      </w:r>
    </w:p>
    <w:p w:rsidR="00FE597F" w:rsidRPr="00FE597F" w:rsidRDefault="00FE597F" w:rsidP="00FE597F">
      <w:pPr>
        <w:pStyle w:val="ListParagraph"/>
        <w:numPr>
          <w:ilvl w:val="1"/>
          <w:numId w:val="4"/>
        </w:numPr>
        <w:rPr>
          <w:i/>
          <w:lang w:val="en-US" w:eastAsia="en-GB"/>
        </w:rPr>
      </w:pPr>
      <w:r w:rsidRPr="00FE597F">
        <w:rPr>
          <w:i/>
          <w:lang w:val="en-US" w:eastAsia="en-GB"/>
        </w:rPr>
        <w:t>“</w:t>
      </w:r>
      <w:r w:rsidRPr="00FE597F">
        <w:rPr>
          <w:rFonts w:eastAsia="Calibri" w:cs="Times New Roman"/>
          <w:i/>
          <w:lang w:val="en-US" w:eastAsia="en-GB"/>
        </w:rPr>
        <w:t>Great course with very practical/clinical application bias</w:t>
      </w:r>
      <w:r w:rsidRPr="00FE597F">
        <w:rPr>
          <w:i/>
          <w:lang w:val="en-US" w:eastAsia="en-GB"/>
        </w:rPr>
        <w:t>”</w:t>
      </w:r>
    </w:p>
    <w:p w:rsidR="00FE597F" w:rsidRPr="00FE597F" w:rsidRDefault="00FE597F" w:rsidP="00FE597F">
      <w:pPr>
        <w:pStyle w:val="ListParagraph"/>
        <w:numPr>
          <w:ilvl w:val="1"/>
          <w:numId w:val="4"/>
        </w:numPr>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rPr>
          <w:i/>
          <w:lang w:val="en-US"/>
        </w:rPr>
      </w:pPr>
      <w:r w:rsidRPr="00FE597F">
        <w:rPr>
          <w:i/>
          <w:lang w:val="en-US"/>
        </w:rPr>
        <w:t>“</w:t>
      </w:r>
      <w:r w:rsidRPr="00FE597F">
        <w:rPr>
          <w:rFonts w:eastAsia="Calibri" w:cs="Times New Roman"/>
          <w:i/>
          <w:lang w:val="en-US"/>
        </w:rPr>
        <w:t>Helped to build confidence w</w:t>
      </w:r>
      <w:r w:rsidRPr="00FE597F">
        <w:rPr>
          <w:i/>
          <w:lang w:val="en-US"/>
        </w:rPr>
        <w:t>ith dealing with complex issues”</w:t>
      </w:r>
    </w:p>
    <w:p w:rsidR="00FE597F" w:rsidRPr="00FE597F" w:rsidRDefault="00FE597F" w:rsidP="000D1FD9">
      <w:pPr>
        <w:pStyle w:val="ListParagraph"/>
        <w:numPr>
          <w:ilvl w:val="1"/>
          <w:numId w:val="4"/>
        </w:numPr>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rPr>
          <w:i/>
        </w:rPr>
      </w:pPr>
      <w:r w:rsidRPr="00FE597F">
        <w:rPr>
          <w:rFonts w:eastAsia="Calibri" w:cs="Times New Roman"/>
          <w:i/>
        </w:rPr>
        <w:t>“Both presenters very experienced, friendly, supportive and approachable”</w:t>
      </w:r>
    </w:p>
    <w:p w:rsidR="00FE597F" w:rsidRPr="00FE597F" w:rsidRDefault="00FE597F" w:rsidP="000D1FD9">
      <w:pPr>
        <w:pStyle w:val="ListParagraph"/>
        <w:numPr>
          <w:ilvl w:val="1"/>
          <w:numId w:val="4"/>
        </w:numPr>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rPr>
          <w:i/>
        </w:rPr>
      </w:pPr>
      <w:r w:rsidRPr="00FE597F">
        <w:rPr>
          <w:i/>
        </w:rPr>
        <w:t>Good balance between practical and lecture and discussion”</w:t>
      </w:r>
    </w:p>
    <w:p w:rsidR="00FE597F" w:rsidRDefault="00FE597F" w:rsidP="00770078">
      <w:pPr>
        <w:pStyle w:val="BodyText"/>
        <w:rPr>
          <w:sz w:val="24"/>
        </w:rPr>
      </w:pPr>
    </w:p>
    <w:p w:rsidR="00770078" w:rsidRPr="006C73BF" w:rsidRDefault="006B3B2E" w:rsidP="00770078">
      <w:pPr>
        <w:pStyle w:val="BodyText"/>
        <w:rPr>
          <w:sz w:val="24"/>
        </w:rPr>
      </w:pPr>
      <w:r w:rsidRPr="006C73BF">
        <w:rPr>
          <w:sz w:val="24"/>
        </w:rPr>
        <w:t>The aim of the course is to introduce and apply the Biopsychosocial model to the assessm</w:t>
      </w:r>
      <w:r w:rsidR="006C73BF">
        <w:rPr>
          <w:sz w:val="24"/>
        </w:rPr>
        <w:t xml:space="preserve">ent and management of pain, </w:t>
      </w:r>
      <w:r w:rsidRPr="006C73BF">
        <w:rPr>
          <w:sz w:val="24"/>
        </w:rPr>
        <w:t>includ</w:t>
      </w:r>
      <w:r w:rsidR="006C73BF">
        <w:rPr>
          <w:sz w:val="24"/>
        </w:rPr>
        <w:t>ing</w:t>
      </w:r>
      <w:r w:rsidRPr="006C73BF">
        <w:rPr>
          <w:sz w:val="24"/>
        </w:rPr>
        <w:t xml:space="preserve"> the use of cognitive-behavioural principles to inform a therapeutic approach.</w:t>
      </w:r>
    </w:p>
    <w:p w:rsidR="00770078" w:rsidRPr="006C73BF" w:rsidRDefault="006B3B2E" w:rsidP="00770078">
      <w:pPr>
        <w:pStyle w:val="NormalWeb"/>
        <w:rPr>
          <w:rFonts w:ascii="Arial" w:hAnsi="Arial" w:cs="Arial"/>
        </w:rPr>
      </w:pPr>
      <w:r w:rsidRPr="006C73BF">
        <w:rPr>
          <w:rFonts w:ascii="Arial" w:hAnsi="Arial" w:cs="Arial"/>
        </w:rPr>
        <w:t>This course introduces the theory and evidence base for the approach,</w:t>
      </w:r>
      <w:r w:rsidR="006C73BF" w:rsidRPr="006C73BF">
        <w:rPr>
          <w:rFonts w:ascii="Arial" w:hAnsi="Arial" w:cs="Arial"/>
        </w:rPr>
        <w:t xml:space="preserve"> </w:t>
      </w:r>
      <w:r w:rsidRPr="006C73BF">
        <w:rPr>
          <w:rFonts w:ascii="Arial" w:hAnsi="Arial" w:cs="Arial"/>
        </w:rPr>
        <w:t xml:space="preserve">and there is a strong emphasis on practical skills development. This course is targeted at all physiotherapists who wish to develop skills in the management of patients with persistent pain conditions, and who wish to enhance </w:t>
      </w:r>
      <w:r w:rsidR="00881F79">
        <w:rPr>
          <w:rFonts w:ascii="Arial" w:hAnsi="Arial" w:cs="Arial"/>
        </w:rPr>
        <w:t>the rehabilitation</w:t>
      </w:r>
      <w:r w:rsidRPr="006C73BF">
        <w:rPr>
          <w:rFonts w:ascii="Arial" w:hAnsi="Arial" w:cs="Arial"/>
        </w:rPr>
        <w:t xml:space="preserve"> of patients at risk of a poor outcome. The assessment and management skills </w:t>
      </w:r>
      <w:r w:rsidR="006C73BF">
        <w:rPr>
          <w:rFonts w:ascii="Arial" w:hAnsi="Arial" w:cs="Arial"/>
        </w:rPr>
        <w:t>are</w:t>
      </w:r>
      <w:r w:rsidRPr="006C73BF">
        <w:rPr>
          <w:rFonts w:ascii="Arial" w:hAnsi="Arial" w:cs="Arial"/>
        </w:rPr>
        <w:t xml:space="preserve"> useful for physiotherapist</w:t>
      </w:r>
      <w:r w:rsidR="006C73BF">
        <w:rPr>
          <w:rFonts w:ascii="Arial" w:hAnsi="Arial" w:cs="Arial"/>
        </w:rPr>
        <w:t>s</w:t>
      </w:r>
      <w:r w:rsidRPr="006C73BF">
        <w:rPr>
          <w:rFonts w:ascii="Arial" w:hAnsi="Arial" w:cs="Arial"/>
        </w:rPr>
        <w:t xml:space="preserve"> working in musculoskeletal outpatient departments, private practice, occupational health settings, pain management program</w:t>
      </w:r>
      <w:r w:rsidR="006C73BF">
        <w:rPr>
          <w:rFonts w:ascii="Arial" w:hAnsi="Arial" w:cs="Arial"/>
        </w:rPr>
        <w:t>me</w:t>
      </w:r>
      <w:r w:rsidRPr="006C73BF">
        <w:rPr>
          <w:rFonts w:ascii="Arial" w:hAnsi="Arial" w:cs="Arial"/>
        </w:rPr>
        <w:t>s and secondary prevention program</w:t>
      </w:r>
      <w:r w:rsidR="006C73BF">
        <w:rPr>
          <w:rFonts w:ascii="Arial" w:hAnsi="Arial" w:cs="Arial"/>
        </w:rPr>
        <w:t>me</w:t>
      </w:r>
      <w:r w:rsidRPr="006C73BF">
        <w:rPr>
          <w:rFonts w:ascii="Arial" w:hAnsi="Arial" w:cs="Arial"/>
        </w:rPr>
        <w:t>s.</w:t>
      </w:r>
    </w:p>
    <w:p w:rsidR="00770078" w:rsidRPr="006C73BF" w:rsidRDefault="006B3B2E" w:rsidP="00770078">
      <w:pPr>
        <w:pStyle w:val="NormalWeb"/>
        <w:rPr>
          <w:rFonts w:ascii="Arial" w:hAnsi="Arial" w:cs="Arial"/>
        </w:rPr>
      </w:pPr>
      <w:r w:rsidRPr="006C73BF">
        <w:rPr>
          <w:rFonts w:ascii="Arial" w:hAnsi="Arial" w:cs="Arial"/>
        </w:rPr>
        <w:t xml:space="preserve">Please note </w:t>
      </w:r>
      <w:r w:rsidR="006C73BF">
        <w:rPr>
          <w:rFonts w:ascii="Arial" w:hAnsi="Arial" w:cs="Arial"/>
        </w:rPr>
        <w:t xml:space="preserve">that </w:t>
      </w:r>
      <w:r w:rsidRPr="006C73BF">
        <w:rPr>
          <w:rFonts w:ascii="Arial" w:hAnsi="Arial" w:cs="Arial"/>
        </w:rPr>
        <w:t xml:space="preserve">although this course will </w:t>
      </w:r>
      <w:r w:rsidR="00881F79">
        <w:rPr>
          <w:rFonts w:ascii="Arial" w:hAnsi="Arial" w:cs="Arial"/>
        </w:rPr>
        <w:t>use</w:t>
      </w:r>
      <w:r w:rsidRPr="006C73BF">
        <w:rPr>
          <w:rFonts w:ascii="Arial" w:hAnsi="Arial" w:cs="Arial"/>
        </w:rPr>
        <w:t xml:space="preserve"> a Cognitive Behavioural approach, it is not a Cognitive Behavioural Therapy (CBT) training course. The course organisers consider that the term CBT should be reserved for a specialist psychological intervention, typically delivered by a Clinical Psychologist. In contrast, a physiotherapist can use a cognitive behavioural approach to enhance their rehabilitation skills to improve outcomes. This is in keeping with the term “Psychologically Informed Practice” described in the recent addition of Physical Therapy: </w:t>
      </w:r>
      <w:hyperlink r:id="rId5" w:history="1">
        <w:r w:rsidRPr="006C73BF">
          <w:rPr>
            <w:rStyle w:val="Hyperlink"/>
            <w:rFonts w:ascii="Arial" w:hAnsi="Arial" w:cs="Arial"/>
          </w:rPr>
          <w:t>http://ptjournal.apta.org/content/91/5/820.full</w:t>
        </w:r>
      </w:hyperlink>
    </w:p>
    <w:p w:rsidR="00E42C99" w:rsidRPr="006C73BF" w:rsidRDefault="006B3B2E">
      <w:pPr>
        <w:pStyle w:val="NormalWeb"/>
        <w:rPr>
          <w:rFonts w:ascii="Arial" w:hAnsi="Arial" w:cs="Arial"/>
        </w:rPr>
      </w:pPr>
      <w:r w:rsidRPr="006C73BF">
        <w:rPr>
          <w:rFonts w:ascii="Arial" w:hAnsi="Arial" w:cs="Arial"/>
        </w:rPr>
        <w:t>The course objectives are</w:t>
      </w:r>
      <w:r w:rsidR="00442B16" w:rsidRPr="006C73BF">
        <w:rPr>
          <w:rFonts w:ascii="Arial" w:hAnsi="Arial" w:cs="Arial"/>
        </w:rPr>
        <w:t xml:space="preserve"> that</w:t>
      </w:r>
      <w:r w:rsidRPr="006C73BF">
        <w:rPr>
          <w:rFonts w:ascii="Arial" w:hAnsi="Arial" w:cs="Arial"/>
        </w:rPr>
        <w:t xml:space="preserve"> the delegate should develop an understanding of:</w:t>
      </w:r>
    </w:p>
    <w:p w:rsidR="0096045F" w:rsidRPr="006C73BF" w:rsidRDefault="006B3B2E" w:rsidP="006C73BF">
      <w:pPr>
        <w:numPr>
          <w:ilvl w:val="0"/>
          <w:numId w:val="1"/>
        </w:numPr>
        <w:tabs>
          <w:tab w:val="clear" w:pos="780"/>
          <w:tab w:val="num" w:pos="360"/>
        </w:tabs>
        <w:spacing w:after="0" w:line="240" w:lineRule="auto"/>
        <w:ind w:left="360"/>
        <w:rPr>
          <w:rFonts w:cs="Arial"/>
          <w:szCs w:val="24"/>
        </w:rPr>
      </w:pPr>
      <w:proofErr w:type="gramStart"/>
      <w:r w:rsidRPr="006C73BF">
        <w:rPr>
          <w:rFonts w:cs="Arial"/>
          <w:szCs w:val="24"/>
        </w:rPr>
        <w:t>the</w:t>
      </w:r>
      <w:proofErr w:type="gramEnd"/>
      <w:r w:rsidRPr="006C73BF">
        <w:rPr>
          <w:rFonts w:cs="Arial"/>
          <w:szCs w:val="24"/>
        </w:rPr>
        <w:t xml:space="preserve"> application of the Biopsychosocial Model to pain. </w:t>
      </w:r>
    </w:p>
    <w:p w:rsidR="0096045F" w:rsidRDefault="006B3B2E" w:rsidP="006C73BF">
      <w:pPr>
        <w:numPr>
          <w:ilvl w:val="0"/>
          <w:numId w:val="1"/>
        </w:numPr>
        <w:tabs>
          <w:tab w:val="clear" w:pos="780"/>
          <w:tab w:val="num" w:pos="360"/>
        </w:tabs>
        <w:spacing w:after="0" w:line="240" w:lineRule="auto"/>
        <w:ind w:left="360"/>
        <w:rPr>
          <w:rFonts w:cs="Arial"/>
          <w:szCs w:val="24"/>
        </w:rPr>
      </w:pPr>
      <w:proofErr w:type="gramStart"/>
      <w:r w:rsidRPr="006C73BF">
        <w:rPr>
          <w:rFonts w:cs="Arial"/>
          <w:szCs w:val="24"/>
        </w:rPr>
        <w:t>the</w:t>
      </w:r>
      <w:proofErr w:type="gramEnd"/>
      <w:r w:rsidRPr="006C73BF">
        <w:rPr>
          <w:rFonts w:cs="Arial"/>
          <w:szCs w:val="24"/>
        </w:rPr>
        <w:t xml:space="preserve"> Cognitive Behavioural Model as it relates to pain.</w:t>
      </w:r>
    </w:p>
    <w:p w:rsidR="00292FEB" w:rsidRPr="00292FEB" w:rsidRDefault="00292FEB" w:rsidP="00292FEB">
      <w:pPr>
        <w:numPr>
          <w:ilvl w:val="0"/>
          <w:numId w:val="1"/>
        </w:numPr>
        <w:tabs>
          <w:tab w:val="clear" w:pos="780"/>
          <w:tab w:val="num" w:pos="360"/>
        </w:tabs>
        <w:spacing w:after="0" w:line="240" w:lineRule="auto"/>
        <w:ind w:left="360"/>
        <w:rPr>
          <w:rFonts w:cs="Arial"/>
          <w:szCs w:val="24"/>
        </w:rPr>
      </w:pPr>
      <w:proofErr w:type="gramStart"/>
      <w:r w:rsidRPr="006C73BF">
        <w:rPr>
          <w:rFonts w:cs="Arial"/>
          <w:szCs w:val="24"/>
        </w:rPr>
        <w:t>risk</w:t>
      </w:r>
      <w:proofErr w:type="gramEnd"/>
      <w:r w:rsidRPr="006C73BF">
        <w:rPr>
          <w:rFonts w:cs="Arial"/>
          <w:szCs w:val="24"/>
        </w:rPr>
        <w:t xml:space="preserve"> factors for poor outcome in musculoskeletal pain.</w:t>
      </w:r>
    </w:p>
    <w:p w:rsidR="0096045F" w:rsidRDefault="006B3B2E" w:rsidP="006C73BF">
      <w:pPr>
        <w:numPr>
          <w:ilvl w:val="0"/>
          <w:numId w:val="1"/>
        </w:numPr>
        <w:tabs>
          <w:tab w:val="clear" w:pos="780"/>
          <w:tab w:val="num" w:pos="360"/>
        </w:tabs>
        <w:spacing w:after="0" w:line="240" w:lineRule="auto"/>
        <w:ind w:left="360"/>
        <w:rPr>
          <w:rFonts w:cs="Arial"/>
          <w:szCs w:val="24"/>
        </w:rPr>
      </w:pPr>
      <w:proofErr w:type="gramStart"/>
      <w:r w:rsidRPr="006C73BF">
        <w:rPr>
          <w:rFonts w:cs="Arial"/>
          <w:szCs w:val="24"/>
        </w:rPr>
        <w:lastRenderedPageBreak/>
        <w:t>the</w:t>
      </w:r>
      <w:proofErr w:type="gramEnd"/>
      <w:r w:rsidRPr="006C73BF">
        <w:rPr>
          <w:rFonts w:cs="Arial"/>
          <w:szCs w:val="24"/>
        </w:rPr>
        <w:t xml:space="preserve"> use of the Cognitive-Behavioural approach to physical therapy.</w:t>
      </w:r>
    </w:p>
    <w:p w:rsidR="00292FEB" w:rsidRPr="00292FEB" w:rsidRDefault="00292FEB" w:rsidP="00292FEB">
      <w:pPr>
        <w:numPr>
          <w:ilvl w:val="0"/>
          <w:numId w:val="1"/>
        </w:numPr>
        <w:tabs>
          <w:tab w:val="clear" w:pos="780"/>
          <w:tab w:val="num" w:pos="360"/>
        </w:tabs>
        <w:spacing w:after="0" w:line="240" w:lineRule="auto"/>
        <w:ind w:left="360"/>
        <w:rPr>
          <w:rFonts w:cs="Arial"/>
          <w:szCs w:val="24"/>
        </w:rPr>
      </w:pPr>
      <w:proofErr w:type="gramStart"/>
      <w:r w:rsidRPr="006C73BF">
        <w:rPr>
          <w:rFonts w:cs="Arial"/>
          <w:szCs w:val="24"/>
        </w:rPr>
        <w:t>the</w:t>
      </w:r>
      <w:proofErr w:type="gramEnd"/>
      <w:r w:rsidRPr="006C73BF">
        <w:rPr>
          <w:rFonts w:cs="Arial"/>
          <w:szCs w:val="24"/>
        </w:rPr>
        <w:t xml:space="preserve"> assessment of the patient suffering pain and what should be included.</w:t>
      </w:r>
    </w:p>
    <w:p w:rsidR="0096045F" w:rsidRPr="006C73BF" w:rsidRDefault="006B3B2E" w:rsidP="006C73BF">
      <w:pPr>
        <w:numPr>
          <w:ilvl w:val="0"/>
          <w:numId w:val="1"/>
        </w:numPr>
        <w:tabs>
          <w:tab w:val="clear" w:pos="780"/>
          <w:tab w:val="num" w:pos="360"/>
        </w:tabs>
        <w:spacing w:after="0" w:line="240" w:lineRule="auto"/>
        <w:ind w:left="360"/>
        <w:rPr>
          <w:rFonts w:cs="Arial"/>
          <w:szCs w:val="24"/>
        </w:rPr>
      </w:pPr>
      <w:proofErr w:type="gramStart"/>
      <w:r w:rsidRPr="006C73BF">
        <w:rPr>
          <w:rFonts w:cs="Arial"/>
          <w:szCs w:val="24"/>
        </w:rPr>
        <w:t>the</w:t>
      </w:r>
      <w:proofErr w:type="gramEnd"/>
      <w:r w:rsidRPr="006C73BF">
        <w:rPr>
          <w:rFonts w:cs="Arial"/>
          <w:szCs w:val="24"/>
        </w:rPr>
        <w:t xml:space="preserve"> </w:t>
      </w:r>
      <w:r w:rsidR="00292FEB">
        <w:rPr>
          <w:rFonts w:cs="Arial"/>
          <w:szCs w:val="24"/>
        </w:rPr>
        <w:t>use</w:t>
      </w:r>
      <w:r w:rsidRPr="006C73BF">
        <w:rPr>
          <w:rFonts w:cs="Arial"/>
          <w:szCs w:val="24"/>
        </w:rPr>
        <w:t xml:space="preserve"> of communication skills in the therapeutic interaction.</w:t>
      </w:r>
    </w:p>
    <w:p w:rsidR="0096045F" w:rsidRPr="006C73BF" w:rsidRDefault="006B3B2E" w:rsidP="006C73BF">
      <w:pPr>
        <w:numPr>
          <w:ilvl w:val="0"/>
          <w:numId w:val="1"/>
        </w:numPr>
        <w:tabs>
          <w:tab w:val="clear" w:pos="780"/>
          <w:tab w:val="num" w:pos="360"/>
        </w:tabs>
        <w:spacing w:after="0" w:line="240" w:lineRule="auto"/>
        <w:ind w:left="360"/>
        <w:rPr>
          <w:rFonts w:cs="Arial"/>
          <w:szCs w:val="24"/>
        </w:rPr>
      </w:pPr>
      <w:proofErr w:type="gramStart"/>
      <w:r w:rsidRPr="006C73BF">
        <w:rPr>
          <w:rFonts w:cs="Arial"/>
          <w:szCs w:val="24"/>
        </w:rPr>
        <w:t>the</w:t>
      </w:r>
      <w:proofErr w:type="gramEnd"/>
      <w:r w:rsidRPr="006C73BF">
        <w:rPr>
          <w:rFonts w:cs="Arial"/>
          <w:szCs w:val="24"/>
        </w:rPr>
        <w:t xml:space="preserve"> development of the treatment programme and how this is undertaken.</w:t>
      </w:r>
    </w:p>
    <w:p w:rsidR="0096045F" w:rsidRPr="006C73BF" w:rsidRDefault="006C73BF" w:rsidP="006C73BF">
      <w:pPr>
        <w:numPr>
          <w:ilvl w:val="0"/>
          <w:numId w:val="2"/>
        </w:numPr>
        <w:tabs>
          <w:tab w:val="clear" w:pos="780"/>
          <w:tab w:val="num" w:pos="360"/>
        </w:tabs>
        <w:spacing w:after="0" w:line="240" w:lineRule="auto"/>
        <w:ind w:left="360"/>
        <w:rPr>
          <w:rFonts w:cs="Arial"/>
          <w:szCs w:val="24"/>
        </w:rPr>
      </w:pPr>
      <w:proofErr w:type="gramStart"/>
      <w:r>
        <w:rPr>
          <w:rFonts w:cs="Arial"/>
          <w:szCs w:val="24"/>
        </w:rPr>
        <w:t>the</w:t>
      </w:r>
      <w:proofErr w:type="gramEnd"/>
      <w:r>
        <w:rPr>
          <w:rFonts w:cs="Arial"/>
          <w:szCs w:val="24"/>
        </w:rPr>
        <w:t xml:space="preserve"> limits</w:t>
      </w:r>
      <w:r w:rsidR="00292FEB">
        <w:rPr>
          <w:rFonts w:cs="Arial"/>
          <w:szCs w:val="24"/>
        </w:rPr>
        <w:t xml:space="preserve"> of physical therapy scope of practice</w:t>
      </w:r>
      <w:r w:rsidR="006B3B2E" w:rsidRPr="006C73BF">
        <w:rPr>
          <w:rFonts w:cs="Arial"/>
          <w:szCs w:val="24"/>
        </w:rPr>
        <w:t xml:space="preserve"> in the management of </w:t>
      </w:r>
      <w:r w:rsidR="00292FEB">
        <w:rPr>
          <w:rFonts w:cs="Arial"/>
          <w:szCs w:val="24"/>
        </w:rPr>
        <w:t>distress</w:t>
      </w:r>
      <w:r w:rsidR="006B3B2E" w:rsidRPr="006C73BF">
        <w:rPr>
          <w:rFonts w:cs="Arial"/>
          <w:szCs w:val="24"/>
        </w:rPr>
        <w:t>.</w:t>
      </w:r>
    </w:p>
    <w:p w:rsidR="0047543B" w:rsidRDefault="005559E3" w:rsidP="006C73BF">
      <w:pPr>
        <w:spacing w:line="240" w:lineRule="auto"/>
        <w:rPr>
          <w:rFonts w:cs="Arial"/>
          <w:szCs w:val="24"/>
        </w:rPr>
      </w:pPr>
    </w:p>
    <w:p w:rsidR="00A24F0B" w:rsidRDefault="00A24F0B" w:rsidP="00881F79">
      <w:pPr>
        <w:jc w:val="center"/>
        <w:rPr>
          <w:lang w:eastAsia="en-GB"/>
        </w:rPr>
      </w:pPr>
      <w:r>
        <w:rPr>
          <w:lang w:eastAsia="en-GB"/>
        </w:rPr>
        <w:t>Feedback from previous courses included comments such as:</w:t>
      </w:r>
    </w:p>
    <w:p w:rsidR="00A24F0B" w:rsidRDefault="00A24F0B" w:rsidP="00881F79">
      <w:pPr>
        <w:jc w:val="center"/>
        <w:rPr>
          <w:i/>
          <w:lang w:val="en-US" w:eastAsia="en-GB"/>
        </w:rPr>
      </w:pPr>
      <w:r w:rsidRPr="00A24F0B">
        <w:rPr>
          <w:i/>
          <w:lang w:val="en-US" w:eastAsia="en-GB"/>
        </w:rPr>
        <w:t>“</w:t>
      </w:r>
      <w:r w:rsidRPr="00A24F0B">
        <w:rPr>
          <w:rFonts w:eastAsia="Calibri" w:cs="Times New Roman"/>
          <w:i/>
          <w:lang w:val="en-US" w:eastAsia="en-GB"/>
        </w:rPr>
        <w:t>Great course with very practical/clinical application bias</w:t>
      </w:r>
      <w:r w:rsidRPr="00A24F0B">
        <w:rPr>
          <w:i/>
          <w:lang w:val="en-US" w:eastAsia="en-GB"/>
        </w:rPr>
        <w:t>”</w:t>
      </w:r>
    </w:p>
    <w:p w:rsidR="00A24F0B" w:rsidRDefault="00A24F0B" w:rsidP="00A24F0B">
      <w:pPr>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jc w:val="center"/>
        <w:rPr>
          <w:i/>
          <w:lang w:val="en-US"/>
        </w:rPr>
      </w:pPr>
      <w:r w:rsidRPr="00A24F0B">
        <w:rPr>
          <w:i/>
          <w:lang w:val="en-US"/>
        </w:rPr>
        <w:t>“</w:t>
      </w:r>
      <w:r w:rsidRPr="00A24F0B">
        <w:rPr>
          <w:rFonts w:eastAsia="Calibri" w:cs="Times New Roman"/>
          <w:i/>
          <w:lang w:val="en-US"/>
        </w:rPr>
        <w:t>Helped to build confidence w</w:t>
      </w:r>
      <w:r w:rsidRPr="00A24F0B">
        <w:rPr>
          <w:i/>
          <w:lang w:val="en-US"/>
        </w:rPr>
        <w:t>ith dealing with complex issues”</w:t>
      </w:r>
    </w:p>
    <w:p w:rsidR="00A24F0B" w:rsidRDefault="00A24F0B" w:rsidP="00A24F0B">
      <w:pPr>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jc w:val="center"/>
        <w:rPr>
          <w:rFonts w:eastAsia="Calibri" w:cs="Times New Roman"/>
          <w:i/>
        </w:rPr>
      </w:pPr>
      <w:r>
        <w:rPr>
          <w:rFonts w:eastAsia="Calibri" w:cs="Times New Roman"/>
          <w:i/>
        </w:rPr>
        <w:t>“</w:t>
      </w:r>
      <w:r w:rsidRPr="00A24F0B">
        <w:rPr>
          <w:rFonts w:eastAsia="Calibri" w:cs="Times New Roman"/>
          <w:i/>
        </w:rPr>
        <w:t>Both presenters very experienced, friendly, supportive and approachable</w:t>
      </w:r>
      <w:r>
        <w:rPr>
          <w:rFonts w:eastAsia="Calibri" w:cs="Times New Roman"/>
          <w:i/>
        </w:rPr>
        <w:t>”</w:t>
      </w:r>
    </w:p>
    <w:p w:rsidR="00A24F0B" w:rsidRPr="00A24F0B" w:rsidRDefault="00A24F0B" w:rsidP="00A24F0B">
      <w:pPr>
        <w:pStyle w:val="Header"/>
        <w:tabs>
          <w:tab w:val="clear" w:pos="4153"/>
          <w:tab w:val="clear" w:pos="8306"/>
        </w:tabs>
        <w:ind w:left="720"/>
        <w:jc w:val="center"/>
        <w:rPr>
          <w:rFonts w:ascii="Arial" w:hAnsi="Arial"/>
          <w:i/>
          <w:sz w:val="24"/>
        </w:rPr>
      </w:pPr>
      <w:r w:rsidRPr="00A24F0B">
        <w:rPr>
          <w:rFonts w:ascii="Arial" w:hAnsi="Arial"/>
          <w:i/>
          <w:sz w:val="24"/>
        </w:rPr>
        <w:t>“Good balance between practical and lecture and discussion”</w:t>
      </w:r>
    </w:p>
    <w:p w:rsidR="00A24F0B" w:rsidRPr="00A24F0B" w:rsidRDefault="00A24F0B" w:rsidP="00A24F0B">
      <w:pPr>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uppressAutoHyphens/>
        <w:jc w:val="center"/>
        <w:rPr>
          <w:rFonts w:eastAsia="Calibri" w:cs="Times New Roman"/>
          <w:i/>
          <w:lang w:val="en-US"/>
        </w:rPr>
      </w:pPr>
    </w:p>
    <w:p w:rsidR="00A24F0B" w:rsidRDefault="00A24F0B" w:rsidP="00881F79">
      <w:pPr>
        <w:jc w:val="center"/>
        <w:rPr>
          <w:i/>
          <w:lang w:val="en-US" w:eastAsia="en-GB"/>
        </w:rPr>
      </w:pPr>
    </w:p>
    <w:p w:rsidR="00A24F0B" w:rsidRDefault="00A24F0B" w:rsidP="00881F79">
      <w:pPr>
        <w:jc w:val="center"/>
        <w:rPr>
          <w:i/>
          <w:lang w:val="en-US" w:eastAsia="en-GB"/>
        </w:rPr>
      </w:pPr>
    </w:p>
    <w:p w:rsidR="00A24F0B" w:rsidRPr="00A24F0B" w:rsidRDefault="00A24F0B" w:rsidP="00881F79">
      <w:pPr>
        <w:jc w:val="center"/>
        <w:rPr>
          <w:i/>
          <w:lang w:eastAsia="en-GB"/>
        </w:rPr>
      </w:pPr>
    </w:p>
    <w:sectPr w:rsidR="00A24F0B" w:rsidRPr="00A24F0B" w:rsidSect="00FE3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C8A"/>
    <w:multiLevelType w:val="hybridMultilevel"/>
    <w:tmpl w:val="65C482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8DB415D"/>
    <w:multiLevelType w:val="hybridMultilevel"/>
    <w:tmpl w:val="9DD8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94C49"/>
    <w:multiLevelType w:val="multilevel"/>
    <w:tmpl w:val="B0F06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280B88"/>
    <w:multiLevelType w:val="hybridMultilevel"/>
    <w:tmpl w:val="36AA9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11C09"/>
    <w:multiLevelType w:val="hybridMultilevel"/>
    <w:tmpl w:val="917607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402408-A119-49BF-9212-476919E8DA1B}"/>
    <w:docVar w:name="dgnword-eventsink" w:val="70061624"/>
  </w:docVars>
  <w:rsids>
    <w:rsidRoot w:val="00770078"/>
    <w:rsid w:val="00067EB0"/>
    <w:rsid w:val="000C60F6"/>
    <w:rsid w:val="00292FEB"/>
    <w:rsid w:val="002B0709"/>
    <w:rsid w:val="003950C7"/>
    <w:rsid w:val="00412D2B"/>
    <w:rsid w:val="00414533"/>
    <w:rsid w:val="00442B16"/>
    <w:rsid w:val="00462547"/>
    <w:rsid w:val="004A4943"/>
    <w:rsid w:val="00540F12"/>
    <w:rsid w:val="005559E3"/>
    <w:rsid w:val="006B3B2E"/>
    <w:rsid w:val="006C73BF"/>
    <w:rsid w:val="00753535"/>
    <w:rsid w:val="00770078"/>
    <w:rsid w:val="007C5C62"/>
    <w:rsid w:val="0085543B"/>
    <w:rsid w:val="00856D3F"/>
    <w:rsid w:val="00860FC4"/>
    <w:rsid w:val="00881F79"/>
    <w:rsid w:val="0096045F"/>
    <w:rsid w:val="00A24F0B"/>
    <w:rsid w:val="00A332E7"/>
    <w:rsid w:val="00A7627E"/>
    <w:rsid w:val="00CA6876"/>
    <w:rsid w:val="00D7527F"/>
    <w:rsid w:val="00E328F9"/>
    <w:rsid w:val="00E42C99"/>
    <w:rsid w:val="00FD521F"/>
    <w:rsid w:val="00FE336E"/>
    <w:rsid w:val="00FE5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31138-C166-411B-AC8C-30FB5A70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43B"/>
    <w:rPr>
      <w:rFonts w:ascii="Arial" w:hAnsi="Arial"/>
      <w:sz w:val="24"/>
    </w:rPr>
  </w:style>
  <w:style w:type="paragraph" w:styleId="Heading1">
    <w:name w:val="heading 1"/>
    <w:basedOn w:val="Normal"/>
    <w:next w:val="Normal"/>
    <w:link w:val="Heading1Char"/>
    <w:qFormat/>
    <w:rsid w:val="0096045F"/>
    <w:pPr>
      <w:keepNext/>
      <w:spacing w:after="0" w:line="240" w:lineRule="auto"/>
      <w:outlineLvl w:val="0"/>
    </w:pPr>
    <w:rPr>
      <w:rFonts w:eastAsia="Times New Roman" w:cs="Arial"/>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07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odyText">
    <w:name w:val="Body Text"/>
    <w:basedOn w:val="Normal"/>
    <w:link w:val="BodyTextChar"/>
    <w:rsid w:val="00770078"/>
    <w:pPr>
      <w:spacing w:after="0" w:line="240" w:lineRule="auto"/>
    </w:pPr>
    <w:rPr>
      <w:rFonts w:eastAsia="Times New Roman" w:cs="Arial"/>
      <w:sz w:val="28"/>
      <w:szCs w:val="24"/>
      <w:lang w:eastAsia="en-GB"/>
    </w:rPr>
  </w:style>
  <w:style w:type="character" w:customStyle="1" w:styleId="BodyTextChar">
    <w:name w:val="Body Text Char"/>
    <w:basedOn w:val="DefaultParagraphFont"/>
    <w:link w:val="BodyText"/>
    <w:rsid w:val="00770078"/>
    <w:rPr>
      <w:rFonts w:ascii="Arial" w:eastAsia="Times New Roman" w:hAnsi="Arial" w:cs="Arial"/>
      <w:sz w:val="28"/>
      <w:szCs w:val="24"/>
      <w:lang w:eastAsia="en-GB"/>
    </w:rPr>
  </w:style>
  <w:style w:type="character" w:styleId="Hyperlink">
    <w:name w:val="Hyperlink"/>
    <w:basedOn w:val="DefaultParagraphFont"/>
    <w:uiPriority w:val="99"/>
    <w:unhideWhenUsed/>
    <w:rsid w:val="003950C7"/>
    <w:rPr>
      <w:color w:val="0000FF" w:themeColor="hyperlink"/>
      <w:u w:val="single"/>
    </w:rPr>
  </w:style>
  <w:style w:type="character" w:customStyle="1" w:styleId="Heading1Char">
    <w:name w:val="Heading 1 Char"/>
    <w:basedOn w:val="DefaultParagraphFont"/>
    <w:link w:val="Heading1"/>
    <w:rsid w:val="0096045F"/>
    <w:rPr>
      <w:rFonts w:ascii="Arial" w:eastAsia="Times New Roman" w:hAnsi="Arial" w:cs="Arial"/>
      <w:b/>
      <w:sz w:val="28"/>
      <w:szCs w:val="24"/>
      <w:lang w:eastAsia="en-GB"/>
    </w:rPr>
  </w:style>
  <w:style w:type="paragraph" w:styleId="BalloonText">
    <w:name w:val="Balloon Text"/>
    <w:basedOn w:val="Normal"/>
    <w:link w:val="BalloonTextChar"/>
    <w:uiPriority w:val="99"/>
    <w:semiHidden/>
    <w:unhideWhenUsed/>
    <w:rsid w:val="00960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45F"/>
    <w:rPr>
      <w:rFonts w:ascii="Tahoma" w:hAnsi="Tahoma" w:cs="Tahoma"/>
      <w:sz w:val="16"/>
      <w:szCs w:val="16"/>
    </w:rPr>
  </w:style>
  <w:style w:type="paragraph" w:styleId="ListParagraph">
    <w:name w:val="List Paragraph"/>
    <w:basedOn w:val="Normal"/>
    <w:uiPriority w:val="34"/>
    <w:qFormat/>
    <w:rsid w:val="006C73BF"/>
    <w:pPr>
      <w:ind w:left="720"/>
      <w:contextualSpacing/>
    </w:pPr>
  </w:style>
  <w:style w:type="paragraph" w:styleId="Header">
    <w:name w:val="header"/>
    <w:basedOn w:val="Normal"/>
    <w:link w:val="HeaderChar"/>
    <w:rsid w:val="00A24F0B"/>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A24F0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437334">
      <w:bodyDiv w:val="1"/>
      <w:marLeft w:val="0"/>
      <w:marRight w:val="0"/>
      <w:marTop w:val="0"/>
      <w:marBottom w:val="0"/>
      <w:divBdr>
        <w:top w:val="none" w:sz="0" w:space="0" w:color="auto"/>
        <w:left w:val="none" w:sz="0" w:space="0" w:color="auto"/>
        <w:bottom w:val="none" w:sz="0" w:space="0" w:color="auto"/>
        <w:right w:val="none" w:sz="0" w:space="0" w:color="auto"/>
      </w:divBdr>
    </w:div>
    <w:div w:id="1467702212">
      <w:bodyDiv w:val="1"/>
      <w:marLeft w:val="0"/>
      <w:marRight w:val="0"/>
      <w:marTop w:val="0"/>
      <w:marBottom w:val="0"/>
      <w:divBdr>
        <w:top w:val="none" w:sz="0" w:space="0" w:color="auto"/>
        <w:left w:val="none" w:sz="0" w:space="0" w:color="auto"/>
        <w:bottom w:val="none" w:sz="0" w:space="0" w:color="auto"/>
        <w:right w:val="none" w:sz="0" w:space="0" w:color="auto"/>
      </w:divBdr>
    </w:div>
    <w:div w:id="1550530938">
      <w:bodyDiv w:val="1"/>
      <w:marLeft w:val="0"/>
      <w:marRight w:val="0"/>
      <w:marTop w:val="0"/>
      <w:marBottom w:val="0"/>
      <w:divBdr>
        <w:top w:val="none" w:sz="0" w:space="0" w:color="auto"/>
        <w:left w:val="none" w:sz="0" w:space="0" w:color="auto"/>
        <w:bottom w:val="none" w:sz="0" w:space="0" w:color="auto"/>
        <w:right w:val="none" w:sz="0" w:space="0" w:color="auto"/>
      </w:divBdr>
    </w:div>
    <w:div w:id="15847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tjournal.apta.org/content/91/5/820.f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Gladwell</dc:creator>
  <cp:lastModifiedBy>Neil</cp:lastModifiedBy>
  <cp:revision>3</cp:revision>
  <dcterms:created xsi:type="dcterms:W3CDTF">2015-10-01T21:10:00Z</dcterms:created>
  <dcterms:modified xsi:type="dcterms:W3CDTF">2015-10-01T21:10:00Z</dcterms:modified>
</cp:coreProperties>
</file>